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5B2" w:rsidRPr="0013403F" w:rsidRDefault="003F25B2" w:rsidP="002D2CCD">
      <w:pPr>
        <w:spacing w:after="0" w:line="240" w:lineRule="auto"/>
        <w:jc w:val="center"/>
        <w:rPr>
          <w:rFonts w:ascii="Times New Roman" w:hAnsi="Times New Roman" w:cs="Times New Roman"/>
          <w:b/>
          <w:bCs/>
          <w:sz w:val="24"/>
          <w:szCs w:val="24"/>
        </w:rPr>
      </w:pPr>
      <w:bookmarkStart w:id="0" w:name="_GoBack"/>
      <w:bookmarkEnd w:id="0"/>
      <w:r w:rsidRPr="0013403F">
        <w:rPr>
          <w:rFonts w:ascii="Times New Roman" w:hAnsi="Times New Roman" w:cs="Times New Roman"/>
          <w:b/>
          <w:bCs/>
          <w:sz w:val="24"/>
          <w:szCs w:val="24"/>
        </w:rPr>
        <w:t>В</w:t>
      </w:r>
      <w:r w:rsidR="00060BB1">
        <w:rPr>
          <w:rFonts w:ascii="Times New Roman" w:hAnsi="Times New Roman" w:cs="Times New Roman"/>
          <w:b/>
          <w:bCs/>
          <w:sz w:val="24"/>
          <w:szCs w:val="24"/>
        </w:rPr>
        <w:t>ОЗРАЖЕНИЯ</w:t>
      </w:r>
    </w:p>
    <w:p w:rsidR="003F1985" w:rsidRPr="0013403F" w:rsidRDefault="003F25B2" w:rsidP="002D2CCD">
      <w:pPr>
        <w:spacing w:after="0" w:line="240" w:lineRule="auto"/>
        <w:jc w:val="center"/>
        <w:rPr>
          <w:rFonts w:ascii="Times New Roman" w:hAnsi="Times New Roman" w:cs="Times New Roman"/>
          <w:b/>
          <w:bCs/>
          <w:sz w:val="24"/>
          <w:szCs w:val="24"/>
        </w:rPr>
      </w:pPr>
      <w:r w:rsidRPr="0013403F">
        <w:rPr>
          <w:rFonts w:ascii="Times New Roman" w:hAnsi="Times New Roman" w:cs="Times New Roman"/>
          <w:b/>
          <w:bCs/>
          <w:sz w:val="24"/>
          <w:szCs w:val="24"/>
        </w:rPr>
        <w:t>на акт ревизионной комиссии от 17.</w:t>
      </w:r>
      <w:r w:rsidR="004823C6" w:rsidRPr="0013403F">
        <w:rPr>
          <w:rFonts w:ascii="Times New Roman" w:hAnsi="Times New Roman" w:cs="Times New Roman"/>
          <w:b/>
          <w:bCs/>
          <w:sz w:val="24"/>
          <w:szCs w:val="24"/>
        </w:rPr>
        <w:t>0</w:t>
      </w:r>
      <w:r w:rsidRPr="0013403F">
        <w:rPr>
          <w:rFonts w:ascii="Times New Roman" w:hAnsi="Times New Roman" w:cs="Times New Roman"/>
          <w:b/>
          <w:bCs/>
          <w:sz w:val="24"/>
          <w:szCs w:val="24"/>
        </w:rPr>
        <w:t>6.2019г.</w:t>
      </w:r>
    </w:p>
    <w:p w:rsidR="003F25B2" w:rsidRPr="0013403F" w:rsidRDefault="003F25B2" w:rsidP="002D2CCD">
      <w:pPr>
        <w:spacing w:after="0" w:line="240" w:lineRule="auto"/>
        <w:jc w:val="both"/>
        <w:rPr>
          <w:rFonts w:ascii="Times New Roman" w:hAnsi="Times New Roman" w:cs="Times New Roman"/>
          <w:b/>
          <w:bCs/>
          <w:sz w:val="24"/>
          <w:szCs w:val="24"/>
        </w:rPr>
      </w:pPr>
    </w:p>
    <w:p w:rsidR="003F25B2" w:rsidRPr="0013403F" w:rsidRDefault="003F25B2" w:rsidP="002D2CCD">
      <w:pPr>
        <w:spacing w:after="0" w:line="240" w:lineRule="auto"/>
        <w:ind w:firstLine="708"/>
        <w:jc w:val="both"/>
        <w:rPr>
          <w:rFonts w:ascii="Times New Roman" w:hAnsi="Times New Roman" w:cs="Times New Roman"/>
          <w:sz w:val="24"/>
          <w:szCs w:val="24"/>
        </w:rPr>
      </w:pPr>
      <w:r w:rsidRPr="0013403F">
        <w:rPr>
          <w:rFonts w:ascii="Times New Roman" w:hAnsi="Times New Roman" w:cs="Times New Roman"/>
          <w:sz w:val="24"/>
          <w:szCs w:val="24"/>
        </w:rPr>
        <w:t xml:space="preserve">На стр.17 акта в п7. Предложено устранить недостатки якобы выявленные </w:t>
      </w:r>
      <w:proofErr w:type="spellStart"/>
      <w:proofErr w:type="gramStart"/>
      <w:r w:rsidRPr="0013403F">
        <w:rPr>
          <w:rFonts w:ascii="Times New Roman" w:hAnsi="Times New Roman" w:cs="Times New Roman"/>
          <w:sz w:val="24"/>
          <w:szCs w:val="24"/>
        </w:rPr>
        <w:t>рев.комиссией</w:t>
      </w:r>
      <w:proofErr w:type="spellEnd"/>
      <w:proofErr w:type="gramEnd"/>
      <w:r w:rsidRPr="0013403F">
        <w:rPr>
          <w:rFonts w:ascii="Times New Roman" w:hAnsi="Times New Roman" w:cs="Times New Roman"/>
          <w:sz w:val="24"/>
          <w:szCs w:val="24"/>
        </w:rPr>
        <w:t xml:space="preserve"> и везде по тексту акта указано, что выявленные нарушения предыдущими актами</w:t>
      </w:r>
      <w:r w:rsidR="00255381" w:rsidRPr="0013403F">
        <w:rPr>
          <w:rFonts w:ascii="Times New Roman" w:hAnsi="Times New Roman" w:cs="Times New Roman"/>
          <w:sz w:val="24"/>
          <w:szCs w:val="24"/>
        </w:rPr>
        <w:t xml:space="preserve"> за 2017г.</w:t>
      </w:r>
      <w:r w:rsidRPr="0013403F">
        <w:rPr>
          <w:rFonts w:ascii="Times New Roman" w:hAnsi="Times New Roman" w:cs="Times New Roman"/>
          <w:sz w:val="24"/>
          <w:szCs w:val="24"/>
        </w:rPr>
        <w:t xml:space="preserve"> якобы не были устранены. </w:t>
      </w:r>
    </w:p>
    <w:p w:rsidR="00255381" w:rsidRPr="0013403F" w:rsidRDefault="00255381" w:rsidP="002D2CCD">
      <w:pPr>
        <w:autoSpaceDE w:val="0"/>
        <w:autoSpaceDN w:val="0"/>
        <w:adjustRightInd w:val="0"/>
        <w:spacing w:after="0" w:line="240" w:lineRule="auto"/>
        <w:ind w:firstLine="708"/>
        <w:jc w:val="both"/>
        <w:rPr>
          <w:rFonts w:ascii="Times New Roman" w:hAnsi="Times New Roman" w:cs="Times New Roman"/>
          <w:sz w:val="24"/>
          <w:szCs w:val="24"/>
        </w:rPr>
      </w:pPr>
      <w:r w:rsidRPr="0013403F">
        <w:rPr>
          <w:rFonts w:ascii="Times New Roman" w:hAnsi="Times New Roman" w:cs="Times New Roman"/>
          <w:sz w:val="24"/>
          <w:szCs w:val="24"/>
        </w:rPr>
        <w:t xml:space="preserve">Согласно п.15.7.3. Устава Ревизионная комиссия товарищества обязана представлять отчет о результатах ревизии </w:t>
      </w:r>
      <w:r w:rsidRPr="0013403F">
        <w:rPr>
          <w:rFonts w:ascii="Times New Roman" w:hAnsi="Times New Roman" w:cs="Times New Roman"/>
          <w:b/>
          <w:bCs/>
          <w:sz w:val="24"/>
          <w:szCs w:val="24"/>
          <w:u w:val="single"/>
        </w:rPr>
        <w:t>на утверждение общего собрания членов</w:t>
      </w:r>
      <w:r w:rsidRPr="0013403F">
        <w:rPr>
          <w:rFonts w:ascii="Times New Roman" w:hAnsi="Times New Roman" w:cs="Times New Roman"/>
          <w:sz w:val="24"/>
          <w:szCs w:val="24"/>
        </w:rPr>
        <w:t xml:space="preserve"> Товарищества с представлением рекомендаций об устранении выявленных нарушений.</w:t>
      </w:r>
    </w:p>
    <w:p w:rsidR="00255381" w:rsidRPr="0013403F" w:rsidRDefault="00255381" w:rsidP="002D2CCD">
      <w:pPr>
        <w:autoSpaceDE w:val="0"/>
        <w:autoSpaceDN w:val="0"/>
        <w:adjustRightInd w:val="0"/>
        <w:spacing w:after="0" w:line="240" w:lineRule="auto"/>
        <w:ind w:firstLine="708"/>
        <w:jc w:val="both"/>
        <w:rPr>
          <w:rFonts w:ascii="Times New Roman" w:hAnsi="Times New Roman" w:cs="Times New Roman"/>
          <w:sz w:val="24"/>
          <w:szCs w:val="24"/>
        </w:rPr>
      </w:pPr>
      <w:r w:rsidRPr="0013403F">
        <w:rPr>
          <w:rFonts w:ascii="Times New Roman" w:hAnsi="Times New Roman" w:cs="Times New Roman"/>
          <w:sz w:val="24"/>
          <w:szCs w:val="24"/>
        </w:rPr>
        <w:t xml:space="preserve">Акт </w:t>
      </w:r>
      <w:proofErr w:type="spellStart"/>
      <w:proofErr w:type="gramStart"/>
      <w:r w:rsidRPr="0013403F">
        <w:rPr>
          <w:rFonts w:ascii="Times New Roman" w:hAnsi="Times New Roman" w:cs="Times New Roman"/>
          <w:sz w:val="24"/>
          <w:szCs w:val="24"/>
        </w:rPr>
        <w:t>рев.комиссии</w:t>
      </w:r>
      <w:proofErr w:type="spellEnd"/>
      <w:proofErr w:type="gramEnd"/>
      <w:r w:rsidRPr="0013403F">
        <w:rPr>
          <w:rFonts w:ascii="Times New Roman" w:hAnsi="Times New Roman" w:cs="Times New Roman"/>
          <w:sz w:val="24"/>
          <w:szCs w:val="24"/>
        </w:rPr>
        <w:t xml:space="preserve"> за 2017г. общим собранием членов не утвержден, поэтому все рекомендации не являются обязательными для исполнения.</w:t>
      </w:r>
    </w:p>
    <w:p w:rsidR="00255381" w:rsidRPr="0013403F" w:rsidRDefault="00255381" w:rsidP="002D2CCD">
      <w:pPr>
        <w:autoSpaceDE w:val="0"/>
        <w:autoSpaceDN w:val="0"/>
        <w:adjustRightInd w:val="0"/>
        <w:spacing w:after="0" w:line="240" w:lineRule="auto"/>
        <w:ind w:firstLine="708"/>
        <w:jc w:val="both"/>
        <w:rPr>
          <w:rFonts w:ascii="Times New Roman" w:hAnsi="Times New Roman" w:cs="Times New Roman"/>
          <w:sz w:val="24"/>
          <w:szCs w:val="24"/>
        </w:rPr>
      </w:pPr>
      <w:r w:rsidRPr="0013403F">
        <w:rPr>
          <w:rFonts w:ascii="Times New Roman" w:hAnsi="Times New Roman" w:cs="Times New Roman"/>
          <w:sz w:val="24"/>
          <w:szCs w:val="24"/>
        </w:rPr>
        <w:t>Кроме того, требовани</w:t>
      </w:r>
      <w:r w:rsidR="002D2CCD" w:rsidRPr="0013403F">
        <w:rPr>
          <w:rFonts w:ascii="Times New Roman" w:hAnsi="Times New Roman" w:cs="Times New Roman"/>
          <w:sz w:val="24"/>
          <w:szCs w:val="24"/>
        </w:rPr>
        <w:t>я</w:t>
      </w:r>
      <w:r w:rsidRPr="0013403F">
        <w:rPr>
          <w:rFonts w:ascii="Times New Roman" w:hAnsi="Times New Roman" w:cs="Times New Roman"/>
          <w:sz w:val="24"/>
          <w:szCs w:val="24"/>
        </w:rPr>
        <w:t xml:space="preserve"> и якобы выявленны</w:t>
      </w:r>
      <w:r w:rsidR="002D2CCD" w:rsidRPr="0013403F">
        <w:rPr>
          <w:rFonts w:ascii="Times New Roman" w:hAnsi="Times New Roman" w:cs="Times New Roman"/>
          <w:sz w:val="24"/>
          <w:szCs w:val="24"/>
        </w:rPr>
        <w:t>е</w:t>
      </w:r>
      <w:r w:rsidRPr="0013403F">
        <w:rPr>
          <w:rFonts w:ascii="Times New Roman" w:hAnsi="Times New Roman" w:cs="Times New Roman"/>
          <w:sz w:val="24"/>
          <w:szCs w:val="24"/>
        </w:rPr>
        <w:t xml:space="preserve"> нарушений являются незаконными и необоснованными по следующим основаниям:</w:t>
      </w:r>
    </w:p>
    <w:p w:rsidR="00255381" w:rsidRPr="0013403F" w:rsidRDefault="00255381" w:rsidP="002D2CCD">
      <w:pPr>
        <w:autoSpaceDE w:val="0"/>
        <w:autoSpaceDN w:val="0"/>
        <w:adjustRightInd w:val="0"/>
        <w:spacing w:after="0" w:line="240" w:lineRule="auto"/>
        <w:jc w:val="both"/>
        <w:rPr>
          <w:rFonts w:ascii="Times New Roman" w:hAnsi="Times New Roman" w:cs="Times New Roman"/>
          <w:sz w:val="24"/>
          <w:szCs w:val="24"/>
        </w:rPr>
      </w:pPr>
    </w:p>
    <w:p w:rsidR="00255381" w:rsidRPr="0013403F" w:rsidRDefault="00255381" w:rsidP="002D2CCD">
      <w:pPr>
        <w:autoSpaceDE w:val="0"/>
        <w:autoSpaceDN w:val="0"/>
        <w:adjustRightInd w:val="0"/>
        <w:spacing w:after="0" w:line="240" w:lineRule="auto"/>
        <w:ind w:firstLine="708"/>
        <w:jc w:val="both"/>
        <w:rPr>
          <w:rFonts w:ascii="Times New Roman" w:hAnsi="Times New Roman" w:cs="Times New Roman"/>
          <w:b/>
          <w:bCs/>
          <w:sz w:val="24"/>
          <w:szCs w:val="24"/>
          <w:u w:val="single"/>
        </w:rPr>
      </w:pPr>
      <w:r w:rsidRPr="0013403F">
        <w:rPr>
          <w:rFonts w:ascii="Times New Roman" w:hAnsi="Times New Roman" w:cs="Times New Roman"/>
          <w:b/>
          <w:bCs/>
          <w:sz w:val="24"/>
          <w:szCs w:val="24"/>
          <w:u w:val="single"/>
        </w:rPr>
        <w:t>В акте</w:t>
      </w:r>
      <w:r w:rsidR="002D2CCD" w:rsidRPr="0013403F">
        <w:rPr>
          <w:rFonts w:ascii="Times New Roman" w:hAnsi="Times New Roman" w:cs="Times New Roman"/>
          <w:b/>
          <w:bCs/>
          <w:sz w:val="24"/>
          <w:szCs w:val="24"/>
          <w:u w:val="single"/>
        </w:rPr>
        <w:t xml:space="preserve"> от 01.08.2018г.</w:t>
      </w:r>
      <w:r w:rsidRPr="0013403F">
        <w:rPr>
          <w:rFonts w:ascii="Times New Roman" w:hAnsi="Times New Roman" w:cs="Times New Roman"/>
          <w:b/>
          <w:bCs/>
          <w:sz w:val="24"/>
          <w:szCs w:val="24"/>
          <w:u w:val="single"/>
        </w:rPr>
        <w:t xml:space="preserve"> указаны следующие якобы имевшее место нарушения</w:t>
      </w:r>
      <w:r w:rsidR="002D2CCD" w:rsidRPr="0013403F">
        <w:rPr>
          <w:rFonts w:ascii="Times New Roman" w:hAnsi="Times New Roman" w:cs="Times New Roman"/>
          <w:b/>
          <w:bCs/>
          <w:sz w:val="24"/>
          <w:szCs w:val="24"/>
          <w:u w:val="single"/>
        </w:rPr>
        <w:t xml:space="preserve"> и требования по их устранению</w:t>
      </w:r>
      <w:r w:rsidRPr="0013403F">
        <w:rPr>
          <w:rFonts w:ascii="Times New Roman" w:hAnsi="Times New Roman" w:cs="Times New Roman"/>
          <w:b/>
          <w:bCs/>
          <w:sz w:val="24"/>
          <w:szCs w:val="24"/>
          <w:u w:val="single"/>
        </w:rPr>
        <w:t>:</w:t>
      </w:r>
    </w:p>
    <w:p w:rsidR="002D2CCD" w:rsidRPr="0013403F" w:rsidRDefault="002D2CCD" w:rsidP="002D2CCD">
      <w:pPr>
        <w:autoSpaceDE w:val="0"/>
        <w:autoSpaceDN w:val="0"/>
        <w:adjustRightInd w:val="0"/>
        <w:spacing w:after="0" w:line="240" w:lineRule="auto"/>
        <w:ind w:firstLine="708"/>
        <w:jc w:val="both"/>
        <w:rPr>
          <w:rFonts w:ascii="Times New Roman" w:hAnsi="Times New Roman" w:cs="Times New Roman"/>
          <w:sz w:val="24"/>
          <w:szCs w:val="24"/>
        </w:rPr>
      </w:pPr>
    </w:p>
    <w:p w:rsidR="00255381" w:rsidRPr="0013403F" w:rsidRDefault="00255381" w:rsidP="002D2CCD">
      <w:pPr>
        <w:pStyle w:val="a3"/>
        <w:numPr>
          <w:ilvl w:val="0"/>
          <w:numId w:val="4"/>
        </w:numPr>
        <w:autoSpaceDE w:val="0"/>
        <w:autoSpaceDN w:val="0"/>
        <w:adjustRightInd w:val="0"/>
        <w:spacing w:after="0" w:line="240" w:lineRule="auto"/>
        <w:jc w:val="both"/>
        <w:rPr>
          <w:rFonts w:ascii="Times New Roman" w:hAnsi="Times New Roman" w:cs="Times New Roman"/>
          <w:b/>
          <w:bCs/>
          <w:sz w:val="24"/>
          <w:szCs w:val="24"/>
        </w:rPr>
      </w:pPr>
      <w:r w:rsidRPr="0013403F">
        <w:rPr>
          <w:rFonts w:ascii="Times New Roman" w:hAnsi="Times New Roman" w:cs="Times New Roman"/>
          <w:b/>
          <w:bCs/>
          <w:sz w:val="24"/>
          <w:szCs w:val="24"/>
        </w:rPr>
        <w:t>Восстановить уч</w:t>
      </w:r>
      <w:r w:rsidR="002D2CCD" w:rsidRPr="0013403F">
        <w:rPr>
          <w:rFonts w:ascii="Times New Roman" w:hAnsi="Times New Roman" w:cs="Times New Roman"/>
          <w:b/>
          <w:bCs/>
          <w:sz w:val="24"/>
          <w:szCs w:val="24"/>
        </w:rPr>
        <w:t>ет основных средств.</w:t>
      </w:r>
    </w:p>
    <w:p w:rsidR="002D2CCD" w:rsidRPr="0013403F" w:rsidRDefault="002D2CCD" w:rsidP="002D2CCD">
      <w:pPr>
        <w:pStyle w:val="a3"/>
        <w:autoSpaceDE w:val="0"/>
        <w:autoSpaceDN w:val="0"/>
        <w:adjustRightInd w:val="0"/>
        <w:spacing w:after="0" w:line="240" w:lineRule="auto"/>
        <w:jc w:val="both"/>
        <w:rPr>
          <w:rFonts w:ascii="Times New Roman" w:hAnsi="Times New Roman" w:cs="Times New Roman"/>
          <w:b/>
          <w:bCs/>
          <w:sz w:val="24"/>
          <w:szCs w:val="24"/>
        </w:rPr>
      </w:pPr>
    </w:p>
    <w:p w:rsidR="002D2CCD" w:rsidRPr="0013403F" w:rsidRDefault="002D2CCD" w:rsidP="002D2CCD">
      <w:pPr>
        <w:suppressAutoHyphens/>
        <w:spacing w:after="0" w:line="240" w:lineRule="auto"/>
        <w:ind w:firstLine="360"/>
        <w:jc w:val="both"/>
        <w:rPr>
          <w:rFonts w:ascii="Times New Roman" w:hAnsi="Times New Roman" w:cs="Times New Roman"/>
          <w:sz w:val="24"/>
          <w:szCs w:val="24"/>
        </w:rPr>
      </w:pPr>
      <w:r w:rsidRPr="0013403F">
        <w:rPr>
          <w:rFonts w:ascii="Times New Roman" w:hAnsi="Times New Roman" w:cs="Times New Roman"/>
          <w:sz w:val="24"/>
          <w:szCs w:val="24"/>
        </w:rPr>
        <w:t>На это требование представитель ООО «</w:t>
      </w:r>
      <w:proofErr w:type="spellStart"/>
      <w:r w:rsidRPr="0013403F">
        <w:rPr>
          <w:rFonts w:ascii="Times New Roman" w:hAnsi="Times New Roman" w:cs="Times New Roman"/>
          <w:sz w:val="24"/>
          <w:szCs w:val="24"/>
        </w:rPr>
        <w:t>Аллиера</w:t>
      </w:r>
      <w:proofErr w:type="spellEnd"/>
      <w:r w:rsidRPr="0013403F">
        <w:rPr>
          <w:rFonts w:ascii="Times New Roman" w:hAnsi="Times New Roman" w:cs="Times New Roman"/>
          <w:sz w:val="24"/>
          <w:szCs w:val="24"/>
        </w:rPr>
        <w:t xml:space="preserve">» подготовил следующие возражения: </w:t>
      </w:r>
    </w:p>
    <w:p w:rsidR="002D2CCD" w:rsidRPr="0013403F" w:rsidRDefault="002D2CCD" w:rsidP="002D2CCD">
      <w:pPr>
        <w:suppressAutoHyphens/>
        <w:spacing w:after="0" w:line="240" w:lineRule="auto"/>
        <w:ind w:firstLine="360"/>
        <w:jc w:val="both"/>
        <w:rPr>
          <w:rFonts w:ascii="Times New Roman" w:hAnsi="Times New Roman" w:cs="Times New Roman"/>
          <w:b/>
          <w:bCs/>
          <w:color w:val="000000"/>
          <w:sz w:val="24"/>
          <w:szCs w:val="24"/>
        </w:rPr>
      </w:pPr>
      <w:r w:rsidRPr="0013403F">
        <w:rPr>
          <w:rFonts w:ascii="Times New Roman" w:hAnsi="Times New Roman" w:cs="Times New Roman"/>
          <w:color w:val="000000"/>
          <w:sz w:val="24"/>
          <w:szCs w:val="24"/>
        </w:rPr>
        <w:t xml:space="preserve">Ревизионной комиссии, а </w:t>
      </w:r>
      <w:proofErr w:type="gramStart"/>
      <w:r w:rsidRPr="0013403F">
        <w:rPr>
          <w:rFonts w:ascii="Times New Roman" w:hAnsi="Times New Roman" w:cs="Times New Roman"/>
          <w:color w:val="000000"/>
          <w:sz w:val="24"/>
          <w:szCs w:val="24"/>
        </w:rPr>
        <w:t>именно  Валиеву</w:t>
      </w:r>
      <w:proofErr w:type="gramEnd"/>
      <w:r w:rsidRPr="0013403F">
        <w:rPr>
          <w:rFonts w:ascii="Times New Roman" w:hAnsi="Times New Roman" w:cs="Times New Roman"/>
          <w:color w:val="000000"/>
          <w:sz w:val="24"/>
          <w:szCs w:val="24"/>
        </w:rPr>
        <w:t xml:space="preserve"> И.Ш. бухгалтерской компанией ООО «</w:t>
      </w:r>
      <w:proofErr w:type="spellStart"/>
      <w:r w:rsidRPr="0013403F">
        <w:rPr>
          <w:rFonts w:ascii="Times New Roman" w:hAnsi="Times New Roman" w:cs="Times New Roman"/>
          <w:color w:val="000000"/>
          <w:sz w:val="24"/>
          <w:szCs w:val="24"/>
        </w:rPr>
        <w:t>Аллиэра</w:t>
      </w:r>
      <w:proofErr w:type="spellEnd"/>
      <w:r w:rsidRPr="0013403F">
        <w:rPr>
          <w:rFonts w:ascii="Times New Roman" w:hAnsi="Times New Roman" w:cs="Times New Roman"/>
          <w:color w:val="000000"/>
          <w:sz w:val="24"/>
          <w:szCs w:val="24"/>
        </w:rPr>
        <w:t xml:space="preserve">» неоднократно сообщалось, что прежде чем поставить основные средства на баланс ТСН необходимо заключить договор на оказание услуг с фирмой которая оказывает услуги по оценки имущества. И только после их заключения бухгалтерия имеет право поставить имущество на баланс ТСН. Также сообщалось и </w:t>
      </w:r>
      <w:proofErr w:type="gramStart"/>
      <w:r w:rsidRPr="0013403F">
        <w:rPr>
          <w:rFonts w:ascii="Times New Roman" w:hAnsi="Times New Roman" w:cs="Times New Roman"/>
          <w:color w:val="000000"/>
          <w:sz w:val="24"/>
          <w:szCs w:val="24"/>
        </w:rPr>
        <w:t>то</w:t>
      </w:r>
      <w:proofErr w:type="gramEnd"/>
      <w:r w:rsidRPr="0013403F">
        <w:rPr>
          <w:rFonts w:ascii="Times New Roman" w:hAnsi="Times New Roman" w:cs="Times New Roman"/>
          <w:color w:val="000000"/>
          <w:sz w:val="24"/>
          <w:szCs w:val="24"/>
        </w:rPr>
        <w:t xml:space="preserve"> что имущество купленное за счет целевых взносов является совместной собственностью членов и не является имуществом ТСН.</w:t>
      </w:r>
    </w:p>
    <w:p w:rsidR="002D2CCD" w:rsidRPr="0013403F" w:rsidRDefault="002D2CCD" w:rsidP="002D2CCD">
      <w:pPr>
        <w:spacing w:after="0" w:line="240" w:lineRule="auto"/>
        <w:ind w:firstLine="360"/>
        <w:jc w:val="both"/>
        <w:rPr>
          <w:rFonts w:ascii="Times New Roman" w:hAnsi="Times New Roman" w:cs="Times New Roman"/>
          <w:i/>
          <w:iCs/>
          <w:color w:val="000000"/>
          <w:sz w:val="24"/>
          <w:szCs w:val="24"/>
        </w:rPr>
      </w:pPr>
      <w:r w:rsidRPr="0013403F">
        <w:rPr>
          <w:rFonts w:ascii="Times New Roman" w:hAnsi="Times New Roman" w:cs="Times New Roman"/>
          <w:i/>
          <w:iCs/>
          <w:color w:val="000000"/>
          <w:sz w:val="24"/>
          <w:szCs w:val="24"/>
        </w:rPr>
        <w:t>Приводим статьи и разъяснения.</w:t>
      </w:r>
    </w:p>
    <w:p w:rsidR="002D2CCD" w:rsidRPr="0013403F" w:rsidRDefault="002D2CCD" w:rsidP="002D2CCD">
      <w:pPr>
        <w:spacing w:after="0" w:line="240" w:lineRule="auto"/>
        <w:ind w:firstLine="360"/>
        <w:jc w:val="both"/>
        <w:rPr>
          <w:rFonts w:ascii="Times New Roman" w:hAnsi="Times New Roman" w:cs="Times New Roman"/>
          <w:i/>
          <w:iCs/>
          <w:color w:val="000000"/>
          <w:sz w:val="24"/>
          <w:szCs w:val="24"/>
        </w:rPr>
      </w:pPr>
      <w:r w:rsidRPr="0013403F">
        <w:rPr>
          <w:rFonts w:ascii="Times New Roman" w:hAnsi="Times New Roman" w:cs="Times New Roman"/>
          <w:i/>
          <w:iCs/>
          <w:color w:val="000000"/>
          <w:sz w:val="24"/>
          <w:szCs w:val="24"/>
        </w:rPr>
        <w:t xml:space="preserve">Согласно п. 1 ст. 374 Налогового кодекса РФ объектами налогообложения по налогу на имущество организаций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 если иное не предусмотрено ст. ст. 378, 378.1 и 378.2 НК РФ. </w:t>
      </w:r>
    </w:p>
    <w:p w:rsidR="002D2CCD" w:rsidRPr="0013403F" w:rsidRDefault="002D2CCD" w:rsidP="002D2CCD">
      <w:pPr>
        <w:spacing w:after="0" w:line="240" w:lineRule="auto"/>
        <w:ind w:firstLine="360"/>
        <w:jc w:val="both"/>
        <w:rPr>
          <w:rFonts w:ascii="Times New Roman" w:hAnsi="Times New Roman" w:cs="Times New Roman"/>
          <w:i/>
          <w:iCs/>
          <w:color w:val="000000"/>
          <w:sz w:val="24"/>
          <w:szCs w:val="24"/>
        </w:rPr>
      </w:pPr>
      <w:r w:rsidRPr="0013403F">
        <w:rPr>
          <w:rFonts w:ascii="Times New Roman" w:hAnsi="Times New Roman" w:cs="Times New Roman"/>
          <w:i/>
          <w:iCs/>
          <w:color w:val="000000"/>
          <w:sz w:val="24"/>
          <w:szCs w:val="24"/>
        </w:rPr>
        <w:t xml:space="preserve">Пунктом 2 ст. 4 Федерального закона от 15.04.1998 N 66-ФЗ "О садоводческих, огороднических и дачных некоммерческих объединениях граждан" установлено, что в садоводческом некоммерческом товариществе (далее — СНТ) имущество общего пользования, приобретенное или созданное таким товариществом за счет целевых взносов, является совместной собственностью его членов. Имущество общего пользования, приобретенное или созданное за счет средств специального фонда, образованного по решению общего собрания СНТ, является собственностью такого товарищества как юридического лица. </w:t>
      </w:r>
    </w:p>
    <w:p w:rsidR="002D2CCD" w:rsidRPr="0013403F" w:rsidRDefault="002D2CCD" w:rsidP="002D2CCD">
      <w:pPr>
        <w:spacing w:after="0" w:line="240" w:lineRule="auto"/>
        <w:ind w:firstLine="360"/>
        <w:jc w:val="both"/>
        <w:rPr>
          <w:rFonts w:ascii="Times New Roman" w:hAnsi="Times New Roman" w:cs="Times New Roman"/>
          <w:i/>
          <w:iCs/>
          <w:color w:val="000000"/>
          <w:sz w:val="24"/>
          <w:szCs w:val="24"/>
        </w:rPr>
      </w:pPr>
      <w:r w:rsidRPr="0013403F">
        <w:rPr>
          <w:rFonts w:ascii="Times New Roman" w:hAnsi="Times New Roman" w:cs="Times New Roman"/>
          <w:i/>
          <w:iCs/>
          <w:color w:val="000000"/>
          <w:sz w:val="24"/>
          <w:szCs w:val="24"/>
        </w:rPr>
        <w:t xml:space="preserve">В соответствии со ст. 1 Федерального закона N 66-ФЗ к имуществу общего пользования относится имущество (в том числе земельные участки), предназначенное для обеспечения в пределах территории садоводческого некоммерческого объединения потребностей членов такого некоммерческого объединения в проходе, проезде, водоснабжении и водоотведении, электроснабжении, газоснабжении, теплоснабжении, охране, организации отдыха и иных потребностей (дороги, водонапорные башни, общие ворота и заборы, котельные, детские и спортивные площадки, площадки для сбора мусора, противопожарные сооружения и тому подобное). На основании п. 1 Информации Минфина России "Об особенностях формирования бухгалтерской (финансовой) отчетности некоммерческих организаций (ПЗ-1/2015)" при составлении бухгалтерской отчетности некоммерческие организации руководствуются законодательством Российской Федерации о бухгалтерском учете и нормативными правовыми актами по бухгалтерскому учету. Нормативными правовыми актами по бухгалтерскому учету основных средств не предусмотрен учет на балансе СНТ как юридического лица имущества, принадлежащего физическим лицам на праве собственности, а также общего имущества, находящегося на праве общей собственности членов </w:t>
      </w:r>
      <w:r w:rsidRPr="0013403F">
        <w:rPr>
          <w:rFonts w:ascii="Times New Roman" w:hAnsi="Times New Roman" w:cs="Times New Roman"/>
          <w:i/>
          <w:iCs/>
          <w:color w:val="000000"/>
          <w:sz w:val="24"/>
          <w:szCs w:val="24"/>
        </w:rPr>
        <w:lastRenderedPageBreak/>
        <w:t>СНТ (Письмо Минфина России от 21.11.2012 N 03-05-05-01/68). Таким образом, поскольку относящийся к имуществу общего пользования газопровод для обеспечения нужд жилых домов, находящихся в пределах территории некоммерческого объединения, построенный за счет целевых взносов членов СНТ, не учитывается на балансе СНТ в качестве основных средств, он не подлежит налогообложению налогом на имущество организаций (п. 1 ст. 374 НК РФ).</w:t>
      </w:r>
    </w:p>
    <w:p w:rsidR="002D2CCD" w:rsidRPr="0013403F" w:rsidRDefault="002D2CCD" w:rsidP="002D2CCD">
      <w:pPr>
        <w:pStyle w:val="a3"/>
        <w:autoSpaceDE w:val="0"/>
        <w:autoSpaceDN w:val="0"/>
        <w:adjustRightInd w:val="0"/>
        <w:spacing w:after="0" w:line="240" w:lineRule="auto"/>
        <w:jc w:val="both"/>
        <w:rPr>
          <w:rFonts w:ascii="Times New Roman" w:hAnsi="Times New Roman" w:cs="Times New Roman"/>
          <w:sz w:val="24"/>
          <w:szCs w:val="24"/>
        </w:rPr>
      </w:pPr>
    </w:p>
    <w:p w:rsidR="002D2CCD" w:rsidRPr="0013403F" w:rsidRDefault="002D2CCD" w:rsidP="002D2CCD">
      <w:pPr>
        <w:suppressAutoHyphens/>
        <w:spacing w:after="0" w:line="240" w:lineRule="auto"/>
        <w:ind w:firstLine="360"/>
        <w:jc w:val="both"/>
        <w:rPr>
          <w:rFonts w:ascii="Times New Roman" w:hAnsi="Times New Roman" w:cs="Times New Roman"/>
          <w:color w:val="000000"/>
          <w:sz w:val="24"/>
          <w:szCs w:val="24"/>
        </w:rPr>
      </w:pPr>
      <w:r w:rsidRPr="0013403F">
        <w:rPr>
          <w:rFonts w:ascii="Times New Roman" w:hAnsi="Times New Roman" w:cs="Times New Roman"/>
          <w:b/>
          <w:bCs/>
          <w:sz w:val="24"/>
          <w:szCs w:val="24"/>
        </w:rPr>
        <w:t>Вывод:</w:t>
      </w:r>
      <w:r w:rsidRPr="0013403F">
        <w:rPr>
          <w:rFonts w:ascii="Times New Roman" w:hAnsi="Times New Roman" w:cs="Times New Roman"/>
          <w:sz w:val="24"/>
          <w:szCs w:val="24"/>
        </w:rPr>
        <w:t xml:space="preserve"> У ТСН отсутствует имущество, купленное не за счет </w:t>
      </w:r>
      <w:r w:rsidRPr="0013403F">
        <w:rPr>
          <w:rFonts w:ascii="Times New Roman" w:hAnsi="Times New Roman" w:cs="Times New Roman"/>
          <w:color w:val="000000"/>
          <w:sz w:val="24"/>
          <w:szCs w:val="24"/>
        </w:rPr>
        <w:t>целевых взносов.</w:t>
      </w:r>
      <w:r w:rsidRPr="0013403F">
        <w:rPr>
          <w:rFonts w:ascii="Times New Roman" w:hAnsi="Times New Roman" w:cs="Times New Roman"/>
          <w:sz w:val="24"/>
          <w:szCs w:val="24"/>
        </w:rPr>
        <w:t xml:space="preserve"> </w:t>
      </w:r>
      <w:r w:rsidRPr="0013403F">
        <w:rPr>
          <w:rFonts w:ascii="Times New Roman" w:hAnsi="Times New Roman" w:cs="Times New Roman"/>
          <w:color w:val="000000"/>
          <w:sz w:val="24"/>
          <w:szCs w:val="24"/>
        </w:rPr>
        <w:t xml:space="preserve">А </w:t>
      </w:r>
      <w:proofErr w:type="gramStart"/>
      <w:r w:rsidRPr="0013403F">
        <w:rPr>
          <w:rFonts w:ascii="Times New Roman" w:hAnsi="Times New Roman" w:cs="Times New Roman"/>
          <w:color w:val="000000"/>
          <w:sz w:val="24"/>
          <w:szCs w:val="24"/>
        </w:rPr>
        <w:t>имущество</w:t>
      </w:r>
      <w:proofErr w:type="gramEnd"/>
      <w:r w:rsidRPr="0013403F">
        <w:rPr>
          <w:rFonts w:ascii="Times New Roman" w:hAnsi="Times New Roman" w:cs="Times New Roman"/>
          <w:color w:val="000000"/>
          <w:sz w:val="24"/>
          <w:szCs w:val="24"/>
        </w:rPr>
        <w:t xml:space="preserve"> купленное за счет целевых взносов является совместной собственностью членов и не является имуществом ТСН, поэтому не может быть поставлено на баланс ТСН. </w:t>
      </w:r>
    </w:p>
    <w:p w:rsidR="002D2CCD" w:rsidRPr="0013403F" w:rsidRDefault="002D2CCD" w:rsidP="002D2CCD">
      <w:pPr>
        <w:suppressAutoHyphens/>
        <w:spacing w:after="0" w:line="240" w:lineRule="auto"/>
        <w:ind w:firstLine="360"/>
        <w:jc w:val="both"/>
        <w:rPr>
          <w:rFonts w:ascii="Times New Roman" w:hAnsi="Times New Roman" w:cs="Times New Roman"/>
          <w:color w:val="000000"/>
          <w:sz w:val="24"/>
          <w:szCs w:val="24"/>
        </w:rPr>
      </w:pPr>
    </w:p>
    <w:p w:rsidR="002D2CCD" w:rsidRPr="0013403F" w:rsidRDefault="000C19AB" w:rsidP="002D2CCD">
      <w:pPr>
        <w:pStyle w:val="a3"/>
        <w:numPr>
          <w:ilvl w:val="0"/>
          <w:numId w:val="4"/>
        </w:numPr>
        <w:suppressAutoHyphens/>
        <w:spacing w:after="0" w:line="240" w:lineRule="auto"/>
        <w:jc w:val="both"/>
        <w:rPr>
          <w:rFonts w:ascii="Times New Roman" w:hAnsi="Times New Roman" w:cs="Times New Roman"/>
          <w:b/>
          <w:bCs/>
          <w:color w:val="000000"/>
          <w:sz w:val="24"/>
          <w:szCs w:val="24"/>
        </w:rPr>
      </w:pPr>
      <w:r w:rsidRPr="0013403F">
        <w:rPr>
          <w:rFonts w:ascii="Times New Roman" w:hAnsi="Times New Roman" w:cs="Times New Roman"/>
          <w:b/>
          <w:bCs/>
          <w:color w:val="000000"/>
          <w:sz w:val="24"/>
          <w:szCs w:val="24"/>
        </w:rPr>
        <w:t>Закончить сверку расчетов по всем долгам, по всем домовладельцам.</w:t>
      </w:r>
    </w:p>
    <w:p w:rsidR="000C19AB" w:rsidRPr="0013403F" w:rsidRDefault="000C19AB" w:rsidP="000C19AB">
      <w:pPr>
        <w:suppressAutoHyphens/>
        <w:spacing w:after="0" w:line="240" w:lineRule="auto"/>
        <w:ind w:left="360"/>
        <w:jc w:val="both"/>
        <w:rPr>
          <w:rFonts w:ascii="Times New Roman" w:hAnsi="Times New Roman" w:cs="Times New Roman"/>
          <w:b/>
          <w:bCs/>
          <w:color w:val="000000"/>
          <w:sz w:val="24"/>
          <w:szCs w:val="24"/>
        </w:rPr>
      </w:pPr>
    </w:p>
    <w:p w:rsidR="000C19AB" w:rsidRPr="0013403F" w:rsidRDefault="000C19AB" w:rsidP="000C19AB">
      <w:pPr>
        <w:suppressAutoHyphens/>
        <w:spacing w:after="0" w:line="240" w:lineRule="auto"/>
        <w:ind w:firstLine="360"/>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 xml:space="preserve">Сверка долгов по имеющимся в бухгалтерии ТСН первичным документам произведена за долго до составления акта. Иных первичных документов у ТСН нет. Если </w:t>
      </w:r>
      <w:proofErr w:type="gramStart"/>
      <w:r w:rsidRPr="0013403F">
        <w:rPr>
          <w:rFonts w:ascii="Times New Roman" w:hAnsi="Times New Roman" w:cs="Times New Roman"/>
          <w:color w:val="000000"/>
          <w:sz w:val="24"/>
          <w:szCs w:val="24"/>
        </w:rPr>
        <w:t>какие либо</w:t>
      </w:r>
      <w:proofErr w:type="gramEnd"/>
      <w:r w:rsidRPr="0013403F">
        <w:rPr>
          <w:rFonts w:ascii="Times New Roman" w:hAnsi="Times New Roman" w:cs="Times New Roman"/>
          <w:color w:val="000000"/>
          <w:sz w:val="24"/>
          <w:szCs w:val="24"/>
        </w:rPr>
        <w:t xml:space="preserve"> иные первичные документы имеются у собственников домов, то председатель и бухгалтерия не имеет физической возможности провести по ним сверку до тех пор пока собственники сами их не предоставят в бухгалтерию ТСН. </w:t>
      </w:r>
    </w:p>
    <w:p w:rsidR="000C19AB" w:rsidRPr="0013403F" w:rsidRDefault="000C19AB" w:rsidP="000C19AB">
      <w:pPr>
        <w:suppressAutoHyphens/>
        <w:spacing w:after="0" w:line="240" w:lineRule="auto"/>
        <w:ind w:firstLine="360"/>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Поэтому данное требование является абсурдным и физически неисполнимым.</w:t>
      </w:r>
    </w:p>
    <w:p w:rsidR="000C19AB" w:rsidRPr="0013403F" w:rsidRDefault="000C19AB" w:rsidP="000C19AB">
      <w:pPr>
        <w:suppressAutoHyphens/>
        <w:spacing w:after="0" w:line="240" w:lineRule="auto"/>
        <w:ind w:firstLine="360"/>
        <w:jc w:val="both"/>
        <w:rPr>
          <w:rFonts w:ascii="Times New Roman" w:hAnsi="Times New Roman" w:cs="Times New Roman"/>
          <w:color w:val="000000"/>
          <w:sz w:val="24"/>
          <w:szCs w:val="24"/>
        </w:rPr>
      </w:pPr>
      <w:r w:rsidRPr="0013403F">
        <w:rPr>
          <w:rFonts w:ascii="Times New Roman" w:hAnsi="Times New Roman" w:cs="Times New Roman"/>
          <w:b/>
          <w:bCs/>
          <w:color w:val="000000"/>
          <w:sz w:val="24"/>
          <w:szCs w:val="24"/>
        </w:rPr>
        <w:t>Ответ ООО «</w:t>
      </w:r>
      <w:proofErr w:type="spellStart"/>
      <w:r w:rsidRPr="0013403F">
        <w:rPr>
          <w:rFonts w:ascii="Times New Roman" w:hAnsi="Times New Roman" w:cs="Times New Roman"/>
          <w:b/>
          <w:bCs/>
          <w:color w:val="000000"/>
          <w:sz w:val="24"/>
          <w:szCs w:val="24"/>
        </w:rPr>
        <w:t>Аллиера</w:t>
      </w:r>
      <w:proofErr w:type="spellEnd"/>
      <w:r w:rsidRPr="0013403F">
        <w:rPr>
          <w:rFonts w:ascii="Times New Roman" w:hAnsi="Times New Roman" w:cs="Times New Roman"/>
          <w:b/>
          <w:bCs/>
          <w:color w:val="000000"/>
          <w:sz w:val="24"/>
          <w:szCs w:val="24"/>
        </w:rPr>
        <w:t>»:</w:t>
      </w:r>
      <w:r w:rsidRPr="0013403F">
        <w:rPr>
          <w:rFonts w:ascii="Times New Roman" w:hAnsi="Times New Roman" w:cs="Times New Roman"/>
          <w:color w:val="000000"/>
          <w:sz w:val="24"/>
          <w:szCs w:val="24"/>
        </w:rPr>
        <w:t xml:space="preserve"> Задолженность по балансовому счету 62.01 «Членские взносы» по учету 2017г по состоянию на 01.01.2018г составляет 15 977 085,20 рублей, а </w:t>
      </w:r>
      <w:proofErr w:type="gramStart"/>
      <w:r w:rsidRPr="0013403F">
        <w:rPr>
          <w:rFonts w:ascii="Times New Roman" w:hAnsi="Times New Roman" w:cs="Times New Roman"/>
          <w:color w:val="000000"/>
          <w:sz w:val="24"/>
          <w:szCs w:val="24"/>
        </w:rPr>
        <w:t>не  16</w:t>
      </w:r>
      <w:proofErr w:type="gramEnd"/>
      <w:r w:rsidRPr="0013403F">
        <w:rPr>
          <w:rFonts w:ascii="Times New Roman" w:hAnsi="Times New Roman" w:cs="Times New Roman"/>
          <w:color w:val="000000"/>
          <w:sz w:val="24"/>
          <w:szCs w:val="24"/>
        </w:rPr>
        <w:t xml:space="preserve"> 126,6 как указано в акте от 17.06.2019г. С октября 2017 по настоящее время от жильцов поступают </w:t>
      </w:r>
      <w:proofErr w:type="gramStart"/>
      <w:r w:rsidRPr="0013403F">
        <w:rPr>
          <w:rFonts w:ascii="Times New Roman" w:hAnsi="Times New Roman" w:cs="Times New Roman"/>
          <w:color w:val="000000"/>
          <w:sz w:val="24"/>
          <w:szCs w:val="24"/>
        </w:rPr>
        <w:t>документы</w:t>
      </w:r>
      <w:proofErr w:type="gramEnd"/>
      <w:r w:rsidRPr="0013403F">
        <w:rPr>
          <w:rFonts w:ascii="Times New Roman" w:hAnsi="Times New Roman" w:cs="Times New Roman"/>
          <w:color w:val="000000"/>
          <w:sz w:val="24"/>
          <w:szCs w:val="24"/>
        </w:rPr>
        <w:t xml:space="preserve"> подтверждающие оплату тех или иных взносов, ранее эти документы не были отражены в учете, в связи с чем задолженность уменьшается обоснованно.  При </w:t>
      </w:r>
      <w:proofErr w:type="gramStart"/>
      <w:r w:rsidRPr="0013403F">
        <w:rPr>
          <w:rFonts w:ascii="Times New Roman" w:hAnsi="Times New Roman" w:cs="Times New Roman"/>
          <w:color w:val="000000"/>
          <w:sz w:val="24"/>
          <w:szCs w:val="24"/>
        </w:rPr>
        <w:t>проверки  ревизионной</w:t>
      </w:r>
      <w:proofErr w:type="gramEnd"/>
      <w:r w:rsidRPr="0013403F">
        <w:rPr>
          <w:rFonts w:ascii="Times New Roman" w:hAnsi="Times New Roman" w:cs="Times New Roman"/>
          <w:color w:val="000000"/>
          <w:sz w:val="24"/>
          <w:szCs w:val="24"/>
        </w:rPr>
        <w:t xml:space="preserve"> комиссией период 2018г ни кем не была запрошена информация на основании чего была уменьшена задолженность по членским взносам.</w:t>
      </w:r>
    </w:p>
    <w:p w:rsidR="000C19AB" w:rsidRPr="0013403F" w:rsidRDefault="000C19AB" w:rsidP="000C19AB">
      <w:pPr>
        <w:suppressAutoHyphens/>
        <w:spacing w:after="0" w:line="240" w:lineRule="auto"/>
        <w:ind w:firstLine="360"/>
        <w:jc w:val="both"/>
        <w:rPr>
          <w:rFonts w:ascii="Times New Roman" w:hAnsi="Times New Roman" w:cs="Times New Roman"/>
          <w:color w:val="000000"/>
          <w:sz w:val="24"/>
          <w:szCs w:val="24"/>
        </w:rPr>
      </w:pPr>
    </w:p>
    <w:p w:rsidR="000C19AB" w:rsidRPr="0013403F" w:rsidRDefault="000C19AB" w:rsidP="000C19AB">
      <w:pPr>
        <w:suppressAutoHyphens/>
        <w:spacing w:after="0" w:line="240" w:lineRule="auto"/>
        <w:ind w:firstLine="360"/>
        <w:jc w:val="both"/>
        <w:rPr>
          <w:rFonts w:ascii="Times New Roman" w:hAnsi="Times New Roman" w:cs="Times New Roman"/>
          <w:b/>
          <w:bCs/>
          <w:color w:val="000000"/>
          <w:sz w:val="24"/>
          <w:szCs w:val="24"/>
        </w:rPr>
      </w:pPr>
      <w:r w:rsidRPr="0013403F">
        <w:rPr>
          <w:rFonts w:ascii="Times New Roman" w:hAnsi="Times New Roman" w:cs="Times New Roman"/>
          <w:b/>
          <w:bCs/>
          <w:color w:val="000000"/>
          <w:sz w:val="24"/>
          <w:szCs w:val="24"/>
        </w:rPr>
        <w:t>3. Правлению, принять решение по списанию кассового остатка в сумме 2 738 727 руб. за период деятельности Ивановой и Попова.</w:t>
      </w:r>
    </w:p>
    <w:p w:rsidR="000C19AB" w:rsidRPr="0013403F" w:rsidRDefault="000C19AB" w:rsidP="000C19AB">
      <w:pPr>
        <w:suppressAutoHyphens/>
        <w:spacing w:after="0" w:line="240" w:lineRule="auto"/>
        <w:ind w:firstLine="360"/>
        <w:jc w:val="both"/>
        <w:rPr>
          <w:rFonts w:ascii="Times New Roman" w:hAnsi="Times New Roman" w:cs="Times New Roman"/>
          <w:b/>
          <w:bCs/>
          <w:color w:val="000000"/>
          <w:sz w:val="24"/>
          <w:szCs w:val="24"/>
        </w:rPr>
      </w:pPr>
    </w:p>
    <w:p w:rsidR="000C19AB" w:rsidRPr="0013403F" w:rsidRDefault="000C19AB" w:rsidP="000C19AB">
      <w:pPr>
        <w:suppressAutoHyphens/>
        <w:spacing w:after="0" w:line="240" w:lineRule="auto"/>
        <w:ind w:firstLine="360"/>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Данное решение согласно Устава ТСН может быть принято только общим собранием ТСН</w:t>
      </w:r>
      <w:r w:rsidR="006C7001" w:rsidRPr="0013403F">
        <w:rPr>
          <w:rFonts w:ascii="Times New Roman" w:hAnsi="Times New Roman" w:cs="Times New Roman"/>
          <w:color w:val="000000"/>
          <w:sz w:val="24"/>
          <w:szCs w:val="24"/>
        </w:rPr>
        <w:t>. А так как такого решения не было, то требование является незаконным.</w:t>
      </w:r>
    </w:p>
    <w:p w:rsidR="006C7001" w:rsidRPr="0013403F" w:rsidRDefault="006C7001" w:rsidP="000C19AB">
      <w:pPr>
        <w:suppressAutoHyphens/>
        <w:spacing w:after="0" w:line="240" w:lineRule="auto"/>
        <w:ind w:firstLine="360"/>
        <w:jc w:val="both"/>
        <w:rPr>
          <w:rFonts w:ascii="Times New Roman" w:hAnsi="Times New Roman" w:cs="Times New Roman"/>
          <w:color w:val="000000"/>
          <w:sz w:val="24"/>
          <w:szCs w:val="24"/>
        </w:rPr>
      </w:pPr>
    </w:p>
    <w:p w:rsidR="006C7001" w:rsidRPr="0013403F" w:rsidRDefault="006C7001" w:rsidP="006C7001">
      <w:pPr>
        <w:suppressAutoHyphens/>
        <w:spacing w:after="0" w:line="240" w:lineRule="auto"/>
        <w:ind w:firstLine="360"/>
        <w:jc w:val="both"/>
        <w:rPr>
          <w:rFonts w:ascii="Times New Roman" w:hAnsi="Times New Roman" w:cs="Times New Roman"/>
          <w:b/>
          <w:bCs/>
          <w:color w:val="000000"/>
          <w:sz w:val="24"/>
          <w:szCs w:val="24"/>
        </w:rPr>
      </w:pPr>
      <w:r w:rsidRPr="0013403F">
        <w:rPr>
          <w:rFonts w:ascii="Times New Roman" w:hAnsi="Times New Roman" w:cs="Times New Roman"/>
          <w:b/>
          <w:bCs/>
          <w:color w:val="000000"/>
          <w:sz w:val="24"/>
          <w:szCs w:val="24"/>
        </w:rPr>
        <w:t>4. Провести сверку расчетов с Поставщиками и подрядчиками.</w:t>
      </w:r>
    </w:p>
    <w:p w:rsidR="006C7001" w:rsidRPr="0013403F" w:rsidRDefault="006C7001" w:rsidP="006C7001">
      <w:pPr>
        <w:suppressAutoHyphens/>
        <w:spacing w:after="0" w:line="240" w:lineRule="auto"/>
        <w:ind w:left="360"/>
        <w:jc w:val="both"/>
        <w:rPr>
          <w:rFonts w:ascii="Times New Roman" w:hAnsi="Times New Roman" w:cs="Times New Roman"/>
          <w:color w:val="000000"/>
          <w:sz w:val="24"/>
          <w:szCs w:val="24"/>
        </w:rPr>
      </w:pPr>
    </w:p>
    <w:p w:rsidR="006C7001" w:rsidRPr="0013403F" w:rsidRDefault="006C7001" w:rsidP="006C7001">
      <w:pPr>
        <w:suppressAutoHyphens/>
        <w:spacing w:after="0" w:line="240" w:lineRule="auto"/>
        <w:ind w:firstLine="360"/>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Сверка расчетов производится регулярно бухгалтерией ТСН. На текущий момент просроченных задолженностей не имеется.</w:t>
      </w:r>
    </w:p>
    <w:p w:rsidR="006C7001" w:rsidRPr="0013403F" w:rsidRDefault="006C7001" w:rsidP="006C7001">
      <w:pPr>
        <w:suppressAutoHyphens/>
        <w:spacing w:after="0" w:line="240" w:lineRule="auto"/>
        <w:ind w:firstLine="360"/>
        <w:jc w:val="both"/>
        <w:rPr>
          <w:rFonts w:ascii="Times New Roman" w:hAnsi="Times New Roman" w:cs="Times New Roman"/>
          <w:color w:val="000000"/>
          <w:sz w:val="24"/>
          <w:szCs w:val="24"/>
        </w:rPr>
      </w:pPr>
    </w:p>
    <w:p w:rsidR="006C7001" w:rsidRPr="0013403F" w:rsidRDefault="006C7001" w:rsidP="006C7001">
      <w:pPr>
        <w:suppressAutoHyphens/>
        <w:spacing w:after="0" w:line="240" w:lineRule="auto"/>
        <w:ind w:firstLine="360"/>
        <w:jc w:val="both"/>
        <w:rPr>
          <w:rFonts w:ascii="Times New Roman" w:hAnsi="Times New Roman" w:cs="Times New Roman"/>
          <w:b/>
          <w:bCs/>
          <w:color w:val="000000"/>
          <w:sz w:val="24"/>
          <w:szCs w:val="24"/>
        </w:rPr>
      </w:pPr>
      <w:r w:rsidRPr="0013403F">
        <w:rPr>
          <w:rFonts w:ascii="Times New Roman" w:hAnsi="Times New Roman" w:cs="Times New Roman"/>
          <w:b/>
          <w:bCs/>
          <w:color w:val="000000"/>
          <w:sz w:val="24"/>
          <w:szCs w:val="24"/>
        </w:rPr>
        <w:t>5. Продолжить работу по взысканию долгов.</w:t>
      </w:r>
    </w:p>
    <w:p w:rsidR="006C7001" w:rsidRPr="0013403F" w:rsidRDefault="006C7001" w:rsidP="006C7001">
      <w:pPr>
        <w:suppressAutoHyphens/>
        <w:spacing w:after="0" w:line="240" w:lineRule="auto"/>
        <w:jc w:val="both"/>
        <w:rPr>
          <w:rFonts w:ascii="Times New Roman" w:hAnsi="Times New Roman" w:cs="Times New Roman"/>
          <w:color w:val="000000"/>
          <w:sz w:val="24"/>
          <w:szCs w:val="24"/>
        </w:rPr>
      </w:pPr>
    </w:p>
    <w:p w:rsidR="006C7001" w:rsidRPr="0013403F" w:rsidRDefault="006C7001" w:rsidP="00E804ED">
      <w:pPr>
        <w:autoSpaceDE w:val="0"/>
        <w:autoSpaceDN w:val="0"/>
        <w:adjustRightInd w:val="0"/>
        <w:spacing w:after="0" w:line="240" w:lineRule="auto"/>
        <w:ind w:firstLine="540"/>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ab/>
        <w:t>Работа регулярно проводится.</w:t>
      </w:r>
      <w:r w:rsidR="00E804ED" w:rsidRPr="0013403F">
        <w:rPr>
          <w:rFonts w:ascii="Times New Roman" w:hAnsi="Times New Roman" w:cs="Times New Roman"/>
          <w:color w:val="000000"/>
          <w:sz w:val="24"/>
          <w:szCs w:val="24"/>
        </w:rPr>
        <w:t xml:space="preserve"> </w:t>
      </w:r>
      <w:r w:rsidR="00E804ED" w:rsidRPr="0013403F">
        <w:rPr>
          <w:rFonts w:ascii="Times New Roman" w:hAnsi="Times New Roman" w:cs="Times New Roman"/>
          <w:sz w:val="24"/>
          <w:szCs w:val="24"/>
        </w:rPr>
        <w:t>Данную работу осуществляет юрист ООО «</w:t>
      </w:r>
      <w:proofErr w:type="spellStart"/>
      <w:r w:rsidR="00E804ED" w:rsidRPr="0013403F">
        <w:rPr>
          <w:rFonts w:ascii="Times New Roman" w:hAnsi="Times New Roman" w:cs="Times New Roman"/>
          <w:sz w:val="24"/>
          <w:szCs w:val="24"/>
        </w:rPr>
        <w:t>Аллиера</w:t>
      </w:r>
      <w:proofErr w:type="spellEnd"/>
      <w:r w:rsidR="00E804ED" w:rsidRPr="0013403F">
        <w:rPr>
          <w:rFonts w:ascii="Times New Roman" w:hAnsi="Times New Roman" w:cs="Times New Roman"/>
          <w:sz w:val="24"/>
          <w:szCs w:val="24"/>
        </w:rPr>
        <w:t xml:space="preserve">» по договору оказания юридических услуг.  </w:t>
      </w:r>
    </w:p>
    <w:p w:rsidR="006C7001" w:rsidRPr="0013403F" w:rsidRDefault="006C7001" w:rsidP="006C7001">
      <w:pPr>
        <w:suppressAutoHyphens/>
        <w:spacing w:after="0" w:line="240" w:lineRule="auto"/>
        <w:jc w:val="both"/>
        <w:rPr>
          <w:rFonts w:ascii="Times New Roman" w:hAnsi="Times New Roman" w:cs="Times New Roman"/>
          <w:color w:val="000000"/>
          <w:sz w:val="24"/>
          <w:szCs w:val="24"/>
        </w:rPr>
      </w:pPr>
    </w:p>
    <w:p w:rsidR="006C7001" w:rsidRPr="0013403F" w:rsidRDefault="001825B7" w:rsidP="001825B7">
      <w:pPr>
        <w:suppressAutoHyphens/>
        <w:spacing w:after="0" w:line="240" w:lineRule="auto"/>
        <w:ind w:firstLine="708"/>
        <w:jc w:val="both"/>
        <w:rPr>
          <w:rFonts w:ascii="Times New Roman" w:hAnsi="Times New Roman" w:cs="Times New Roman"/>
          <w:b/>
          <w:bCs/>
          <w:color w:val="000000"/>
          <w:sz w:val="24"/>
          <w:szCs w:val="24"/>
        </w:rPr>
      </w:pPr>
      <w:r w:rsidRPr="0013403F">
        <w:rPr>
          <w:rFonts w:ascii="Times New Roman" w:hAnsi="Times New Roman" w:cs="Times New Roman"/>
          <w:b/>
          <w:bCs/>
          <w:color w:val="000000"/>
          <w:sz w:val="24"/>
          <w:szCs w:val="24"/>
        </w:rPr>
        <w:t xml:space="preserve">6. </w:t>
      </w:r>
      <w:r w:rsidR="006C7001" w:rsidRPr="0013403F">
        <w:rPr>
          <w:rFonts w:ascii="Times New Roman" w:hAnsi="Times New Roman" w:cs="Times New Roman"/>
          <w:b/>
          <w:bCs/>
          <w:color w:val="000000"/>
          <w:sz w:val="24"/>
          <w:szCs w:val="24"/>
        </w:rPr>
        <w:t xml:space="preserve">В срок до 01.11.2018г. правлению организовать принятие всех собственников, застройщиков в члены ТСН, или заключить договоры на предоставление коммуникаций и оказание услуг. </w:t>
      </w:r>
    </w:p>
    <w:p w:rsidR="001825B7" w:rsidRPr="0013403F" w:rsidRDefault="006C7001" w:rsidP="001825B7">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color w:val="000000"/>
          <w:sz w:val="24"/>
          <w:szCs w:val="24"/>
        </w:rPr>
        <w:tab/>
      </w:r>
      <w:r w:rsidR="001825B7" w:rsidRPr="0013403F">
        <w:rPr>
          <w:rFonts w:ascii="Times New Roman" w:hAnsi="Times New Roman" w:cs="Times New Roman"/>
          <w:color w:val="000000"/>
          <w:sz w:val="24"/>
          <w:szCs w:val="24"/>
        </w:rPr>
        <w:t xml:space="preserve">Согласно ст.143. Жилищного кодекса РФ </w:t>
      </w:r>
      <w:r w:rsidR="001825B7" w:rsidRPr="0013403F">
        <w:rPr>
          <w:rFonts w:ascii="Times New Roman" w:hAnsi="Times New Roman" w:cs="Times New Roman"/>
          <w:sz w:val="24"/>
          <w:szCs w:val="24"/>
        </w:rPr>
        <w:t xml:space="preserve">Членство в </w:t>
      </w:r>
      <w:r w:rsidR="0018698B" w:rsidRPr="0013403F">
        <w:rPr>
          <w:rFonts w:ascii="Times New Roman" w:hAnsi="Times New Roman" w:cs="Times New Roman"/>
          <w:sz w:val="24"/>
          <w:szCs w:val="24"/>
        </w:rPr>
        <w:t xml:space="preserve">ТСН </w:t>
      </w:r>
      <w:r w:rsidR="001825B7" w:rsidRPr="0013403F">
        <w:rPr>
          <w:rFonts w:ascii="Times New Roman" w:hAnsi="Times New Roman" w:cs="Times New Roman"/>
          <w:sz w:val="24"/>
          <w:szCs w:val="24"/>
        </w:rPr>
        <w:t xml:space="preserve">возникает у собственника на основании заявления о вступлении в </w:t>
      </w:r>
      <w:r w:rsidR="0018698B" w:rsidRPr="0013403F">
        <w:rPr>
          <w:rFonts w:ascii="Times New Roman" w:hAnsi="Times New Roman" w:cs="Times New Roman"/>
          <w:sz w:val="24"/>
          <w:szCs w:val="24"/>
        </w:rPr>
        <w:t>ТСН</w:t>
      </w:r>
      <w:r w:rsidR="001825B7" w:rsidRPr="0013403F">
        <w:rPr>
          <w:rFonts w:ascii="Times New Roman" w:hAnsi="Times New Roman" w:cs="Times New Roman"/>
          <w:sz w:val="24"/>
          <w:szCs w:val="24"/>
        </w:rPr>
        <w:t>.</w:t>
      </w:r>
    </w:p>
    <w:p w:rsidR="001825B7" w:rsidRPr="0013403F" w:rsidRDefault="001825B7" w:rsidP="006C7001">
      <w:pPr>
        <w:suppressAutoHyphens/>
        <w:spacing w:after="0" w:line="240" w:lineRule="auto"/>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 xml:space="preserve"> </w:t>
      </w:r>
      <w:r w:rsidRPr="0013403F">
        <w:rPr>
          <w:rFonts w:ascii="Times New Roman" w:hAnsi="Times New Roman" w:cs="Times New Roman"/>
          <w:color w:val="000000"/>
          <w:sz w:val="24"/>
          <w:szCs w:val="24"/>
        </w:rPr>
        <w:tab/>
        <w:t xml:space="preserve">Так как членство в ТСН является делом добровольным, то обязать </w:t>
      </w:r>
      <w:proofErr w:type="gramStart"/>
      <w:r w:rsidRPr="0013403F">
        <w:rPr>
          <w:rFonts w:ascii="Times New Roman" w:hAnsi="Times New Roman" w:cs="Times New Roman"/>
          <w:color w:val="000000"/>
          <w:sz w:val="24"/>
          <w:szCs w:val="24"/>
        </w:rPr>
        <w:t>кого либо</w:t>
      </w:r>
      <w:proofErr w:type="gramEnd"/>
      <w:r w:rsidRPr="0013403F">
        <w:rPr>
          <w:rFonts w:ascii="Times New Roman" w:hAnsi="Times New Roman" w:cs="Times New Roman"/>
          <w:color w:val="000000"/>
          <w:sz w:val="24"/>
          <w:szCs w:val="24"/>
        </w:rPr>
        <w:t xml:space="preserve"> стать членом ТСН председатель не может, поэтому данное требование ревизионной комиссии является незаконным и физически не исполнимым.</w:t>
      </w:r>
    </w:p>
    <w:p w:rsidR="001825B7" w:rsidRPr="0013403F" w:rsidRDefault="001825B7" w:rsidP="006C7001">
      <w:pPr>
        <w:suppressAutoHyphens/>
        <w:spacing w:after="0" w:line="240" w:lineRule="auto"/>
        <w:jc w:val="both"/>
        <w:rPr>
          <w:rFonts w:ascii="Times New Roman" w:hAnsi="Times New Roman" w:cs="Times New Roman"/>
          <w:color w:val="000000"/>
          <w:sz w:val="24"/>
          <w:szCs w:val="24"/>
        </w:rPr>
      </w:pPr>
    </w:p>
    <w:p w:rsidR="006C7001" w:rsidRPr="0013403F" w:rsidRDefault="001825B7" w:rsidP="006C7001">
      <w:pPr>
        <w:suppressAutoHyphens/>
        <w:spacing w:after="0" w:line="240" w:lineRule="auto"/>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 xml:space="preserve"> </w:t>
      </w:r>
      <w:r w:rsidRPr="0013403F">
        <w:rPr>
          <w:rFonts w:ascii="Times New Roman" w:hAnsi="Times New Roman" w:cs="Times New Roman"/>
          <w:color w:val="000000"/>
          <w:sz w:val="24"/>
          <w:szCs w:val="24"/>
        </w:rPr>
        <w:tab/>
        <w:t xml:space="preserve">Такого договора как договор на предоставление коммуникаций в природе не существует и Уставом ТСН заключение таких договоров не предусмотрено.  </w:t>
      </w:r>
    </w:p>
    <w:p w:rsidR="00523077" w:rsidRPr="0013403F" w:rsidRDefault="00523077" w:rsidP="00523077">
      <w:pPr>
        <w:autoSpaceDE w:val="0"/>
        <w:autoSpaceDN w:val="0"/>
        <w:adjustRightInd w:val="0"/>
        <w:spacing w:after="0" w:line="240" w:lineRule="auto"/>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lastRenderedPageBreak/>
        <w:tab/>
        <w:t>Согласно п.</w:t>
      </w:r>
      <w:r w:rsidRPr="0013403F">
        <w:rPr>
          <w:rFonts w:ascii="Times New Roman" w:hAnsi="Times New Roman" w:cs="Times New Roman"/>
          <w:sz w:val="24"/>
          <w:szCs w:val="24"/>
        </w:rPr>
        <w:t xml:space="preserve">6.4. Устава ТСН «Не являющиеся членами Товарищества собственники жилых домов и/или земельных участков вносят обязательные платежи и взносы в размере, установленном общим собранием членов Товарищества, если иное не установлено в </w:t>
      </w:r>
      <w:r w:rsidRPr="0013403F">
        <w:rPr>
          <w:rFonts w:ascii="Times New Roman" w:hAnsi="Times New Roman" w:cs="Times New Roman"/>
          <w:b/>
          <w:bCs/>
          <w:sz w:val="24"/>
          <w:szCs w:val="24"/>
          <w:u w:val="single"/>
        </w:rPr>
        <w:t>договоре о содержании и ремонте общего имущества с собственниками домов</w:t>
      </w:r>
      <w:r w:rsidRPr="0013403F">
        <w:rPr>
          <w:rFonts w:ascii="Times New Roman" w:hAnsi="Times New Roman" w:cs="Times New Roman"/>
          <w:sz w:val="24"/>
          <w:szCs w:val="24"/>
        </w:rPr>
        <w:t xml:space="preserve"> не являющимися членами Товарищества, ежемесячно не позднее десятого числа месяца, следующего за прошедшим месяцем, в порядке, установленном правлением Товарищества».</w:t>
      </w:r>
    </w:p>
    <w:p w:rsidR="00523077" w:rsidRPr="0013403F" w:rsidRDefault="00523077"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color w:val="000000"/>
          <w:sz w:val="24"/>
          <w:szCs w:val="24"/>
        </w:rPr>
        <w:tab/>
        <w:t xml:space="preserve">Образец </w:t>
      </w:r>
      <w:r w:rsidRPr="0013403F">
        <w:rPr>
          <w:rFonts w:ascii="Times New Roman" w:hAnsi="Times New Roman" w:cs="Times New Roman"/>
          <w:sz w:val="24"/>
          <w:szCs w:val="24"/>
        </w:rPr>
        <w:t>договора о содержании и ремонте общего имущества ТСН правлением разработан и в случае обращения любого собственника дома, в коттеджном поселке Горелый хутор, предлагается к заключению. Согласно действующего законодательства обязывать заключать подобного рода договоры ТСН не имеет права.</w:t>
      </w:r>
    </w:p>
    <w:p w:rsidR="00523077" w:rsidRPr="0013403F" w:rsidRDefault="00523077"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r>
    </w:p>
    <w:p w:rsidR="00523077" w:rsidRPr="0013403F" w:rsidRDefault="00523077" w:rsidP="00523077">
      <w:pPr>
        <w:suppressAutoHyphens/>
        <w:spacing w:after="0" w:line="240" w:lineRule="auto"/>
        <w:jc w:val="both"/>
        <w:rPr>
          <w:rFonts w:ascii="Times New Roman" w:hAnsi="Times New Roman" w:cs="Times New Roman"/>
          <w:b/>
          <w:bCs/>
          <w:sz w:val="24"/>
          <w:szCs w:val="24"/>
        </w:rPr>
      </w:pPr>
      <w:r w:rsidRPr="0013403F">
        <w:rPr>
          <w:rFonts w:ascii="Times New Roman" w:hAnsi="Times New Roman" w:cs="Times New Roman"/>
          <w:sz w:val="24"/>
          <w:szCs w:val="24"/>
        </w:rPr>
        <w:tab/>
      </w:r>
      <w:r w:rsidRPr="0013403F">
        <w:rPr>
          <w:rFonts w:ascii="Times New Roman" w:hAnsi="Times New Roman" w:cs="Times New Roman"/>
          <w:b/>
          <w:bCs/>
          <w:sz w:val="24"/>
          <w:szCs w:val="24"/>
        </w:rPr>
        <w:t>7. Возместить судебные издержки по иску Кабаева в сумме 308,6т.р. возместить за счет Кабаева.</w:t>
      </w:r>
    </w:p>
    <w:p w:rsidR="00523077" w:rsidRPr="0013403F" w:rsidRDefault="00523077" w:rsidP="00523077">
      <w:pPr>
        <w:suppressAutoHyphens/>
        <w:spacing w:after="0" w:line="240" w:lineRule="auto"/>
        <w:jc w:val="both"/>
        <w:rPr>
          <w:rFonts w:ascii="Times New Roman" w:hAnsi="Times New Roman" w:cs="Times New Roman"/>
          <w:sz w:val="24"/>
          <w:szCs w:val="24"/>
        </w:rPr>
      </w:pPr>
    </w:p>
    <w:p w:rsidR="00601E1E" w:rsidRPr="0013403F" w:rsidRDefault="00523077"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 xml:space="preserve">Данное требование непонятно из чего возникает. Все </w:t>
      </w:r>
      <w:proofErr w:type="spellStart"/>
      <w:r w:rsidRPr="0013403F">
        <w:rPr>
          <w:rFonts w:ascii="Times New Roman" w:hAnsi="Times New Roman" w:cs="Times New Roman"/>
          <w:sz w:val="24"/>
          <w:szCs w:val="24"/>
        </w:rPr>
        <w:t>присуженные</w:t>
      </w:r>
      <w:proofErr w:type="spellEnd"/>
      <w:r w:rsidRPr="0013403F">
        <w:rPr>
          <w:rFonts w:ascii="Times New Roman" w:hAnsi="Times New Roman" w:cs="Times New Roman"/>
          <w:sz w:val="24"/>
          <w:szCs w:val="24"/>
        </w:rPr>
        <w:t xml:space="preserve"> судом суммы с Кабаева присутствуют в решение суда. По нему выдан исполнительный лист и возбуждено исполнительное производство. Если </w:t>
      </w:r>
      <w:proofErr w:type="spellStart"/>
      <w:proofErr w:type="gramStart"/>
      <w:r w:rsidRPr="0013403F">
        <w:rPr>
          <w:rFonts w:ascii="Times New Roman" w:hAnsi="Times New Roman" w:cs="Times New Roman"/>
          <w:sz w:val="24"/>
          <w:szCs w:val="24"/>
        </w:rPr>
        <w:t>рев.комиссия</w:t>
      </w:r>
      <w:proofErr w:type="spellEnd"/>
      <w:proofErr w:type="gramEnd"/>
      <w:r w:rsidRPr="0013403F">
        <w:rPr>
          <w:rFonts w:ascii="Times New Roman" w:hAnsi="Times New Roman" w:cs="Times New Roman"/>
          <w:sz w:val="24"/>
          <w:szCs w:val="24"/>
        </w:rPr>
        <w:t xml:space="preserve"> требует еще какого либо обращения к Кабаеву в суд, то для этого необходимо нанять юриста и оплачивать ему зарплату, а данная статья расходов в смете не утверждена. </w:t>
      </w:r>
      <w:r w:rsidR="00601E1E" w:rsidRPr="0013403F">
        <w:rPr>
          <w:rFonts w:ascii="Times New Roman" w:hAnsi="Times New Roman" w:cs="Times New Roman"/>
          <w:sz w:val="24"/>
          <w:szCs w:val="24"/>
        </w:rPr>
        <w:t xml:space="preserve">И так Кабаев за несколько лет не исполнил решения суда на 6 млн. руб., то нести </w:t>
      </w:r>
      <w:proofErr w:type="spellStart"/>
      <w:r w:rsidR="00601E1E" w:rsidRPr="0013403F">
        <w:rPr>
          <w:rFonts w:ascii="Times New Roman" w:hAnsi="Times New Roman" w:cs="Times New Roman"/>
          <w:sz w:val="24"/>
          <w:szCs w:val="24"/>
        </w:rPr>
        <w:t>доп.затраты</w:t>
      </w:r>
      <w:proofErr w:type="spellEnd"/>
      <w:r w:rsidR="00601E1E" w:rsidRPr="0013403F">
        <w:rPr>
          <w:rFonts w:ascii="Times New Roman" w:hAnsi="Times New Roman" w:cs="Times New Roman"/>
          <w:sz w:val="24"/>
          <w:szCs w:val="24"/>
        </w:rPr>
        <w:t xml:space="preserve"> на еще один иск мы считаем нецелесообразно, но если собрание примет такое решение и утвердит сумму расходов на юристов, то мы его обязательно исполним.  </w:t>
      </w:r>
    </w:p>
    <w:p w:rsidR="00601E1E" w:rsidRPr="0013403F" w:rsidRDefault="00601E1E" w:rsidP="00523077">
      <w:pPr>
        <w:suppressAutoHyphens/>
        <w:spacing w:after="0" w:line="240" w:lineRule="auto"/>
        <w:jc w:val="both"/>
        <w:rPr>
          <w:rFonts w:ascii="Times New Roman" w:hAnsi="Times New Roman" w:cs="Times New Roman"/>
          <w:sz w:val="24"/>
          <w:szCs w:val="24"/>
        </w:rPr>
      </w:pPr>
    </w:p>
    <w:p w:rsidR="00601E1E" w:rsidRPr="0013403F" w:rsidRDefault="00601E1E" w:rsidP="00523077">
      <w:pPr>
        <w:suppressAutoHyphens/>
        <w:spacing w:after="0" w:line="240" w:lineRule="auto"/>
        <w:jc w:val="both"/>
        <w:rPr>
          <w:rFonts w:ascii="Times New Roman" w:hAnsi="Times New Roman" w:cs="Times New Roman"/>
          <w:b/>
          <w:bCs/>
          <w:sz w:val="24"/>
          <w:szCs w:val="24"/>
        </w:rPr>
      </w:pPr>
      <w:r w:rsidRPr="0013403F">
        <w:rPr>
          <w:rFonts w:ascii="Times New Roman" w:hAnsi="Times New Roman" w:cs="Times New Roman"/>
          <w:sz w:val="24"/>
          <w:szCs w:val="24"/>
        </w:rPr>
        <w:tab/>
      </w:r>
      <w:r w:rsidRPr="0013403F">
        <w:rPr>
          <w:rFonts w:ascii="Times New Roman" w:hAnsi="Times New Roman" w:cs="Times New Roman"/>
          <w:b/>
          <w:bCs/>
          <w:sz w:val="24"/>
          <w:szCs w:val="24"/>
        </w:rPr>
        <w:t xml:space="preserve">8. Разработать положение о правлении, делопроизводстве, смете ТСН, доработать действующее положение о </w:t>
      </w:r>
      <w:proofErr w:type="spellStart"/>
      <w:proofErr w:type="gramStart"/>
      <w:r w:rsidRPr="0013403F">
        <w:rPr>
          <w:rFonts w:ascii="Times New Roman" w:hAnsi="Times New Roman" w:cs="Times New Roman"/>
          <w:b/>
          <w:bCs/>
          <w:sz w:val="24"/>
          <w:szCs w:val="24"/>
        </w:rPr>
        <w:t>рев.комиссии</w:t>
      </w:r>
      <w:proofErr w:type="spellEnd"/>
      <w:proofErr w:type="gramEnd"/>
      <w:r w:rsidRPr="0013403F">
        <w:rPr>
          <w:rFonts w:ascii="Times New Roman" w:hAnsi="Times New Roman" w:cs="Times New Roman"/>
          <w:b/>
          <w:bCs/>
          <w:sz w:val="24"/>
          <w:szCs w:val="24"/>
        </w:rPr>
        <w:t xml:space="preserve"> в части документооборота.</w:t>
      </w:r>
    </w:p>
    <w:p w:rsidR="00601E1E" w:rsidRPr="0013403F" w:rsidRDefault="00601E1E" w:rsidP="00523077">
      <w:pPr>
        <w:suppressAutoHyphens/>
        <w:spacing w:after="0" w:line="240" w:lineRule="auto"/>
        <w:jc w:val="both"/>
        <w:rPr>
          <w:rFonts w:ascii="Times New Roman" w:hAnsi="Times New Roman" w:cs="Times New Roman"/>
          <w:sz w:val="24"/>
          <w:szCs w:val="24"/>
        </w:rPr>
      </w:pPr>
    </w:p>
    <w:p w:rsidR="00601E1E" w:rsidRPr="0013403F" w:rsidRDefault="00601E1E"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 xml:space="preserve">Данное требование не утверждено общим собранием ТСН поэтому не является для нас обязательным. </w:t>
      </w:r>
    </w:p>
    <w:p w:rsidR="00601E1E" w:rsidRPr="0013403F" w:rsidRDefault="00601E1E"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 xml:space="preserve">Кроме того мы считаем, что все полномочия </w:t>
      </w:r>
      <w:proofErr w:type="spellStart"/>
      <w:proofErr w:type="gramStart"/>
      <w:r w:rsidRPr="0013403F">
        <w:rPr>
          <w:rFonts w:ascii="Times New Roman" w:hAnsi="Times New Roman" w:cs="Times New Roman"/>
          <w:sz w:val="24"/>
          <w:szCs w:val="24"/>
        </w:rPr>
        <w:t>рев.комиссии</w:t>
      </w:r>
      <w:proofErr w:type="spellEnd"/>
      <w:proofErr w:type="gramEnd"/>
      <w:r w:rsidRPr="0013403F">
        <w:rPr>
          <w:rFonts w:ascii="Times New Roman" w:hAnsi="Times New Roman" w:cs="Times New Roman"/>
          <w:sz w:val="24"/>
          <w:szCs w:val="24"/>
        </w:rPr>
        <w:t xml:space="preserve">, правлении, смете  содержатся в Уставе ТСН и плодить лишнюю документацию и бюрократизировать рабочие процессы мы считаем не целесообразным. </w:t>
      </w:r>
      <w:proofErr w:type="gramStart"/>
      <w:r w:rsidRPr="0013403F">
        <w:rPr>
          <w:rFonts w:ascii="Times New Roman" w:hAnsi="Times New Roman" w:cs="Times New Roman"/>
          <w:sz w:val="24"/>
          <w:szCs w:val="24"/>
        </w:rPr>
        <w:t>Кроме того</w:t>
      </w:r>
      <w:proofErr w:type="gramEnd"/>
      <w:r w:rsidRPr="0013403F">
        <w:rPr>
          <w:rFonts w:ascii="Times New Roman" w:hAnsi="Times New Roman" w:cs="Times New Roman"/>
          <w:sz w:val="24"/>
          <w:szCs w:val="24"/>
        </w:rPr>
        <w:t xml:space="preserve"> для этого так же необходимо привлекать юристов и оплачивать их работу, а этого в смете нет.</w:t>
      </w:r>
    </w:p>
    <w:p w:rsidR="00601E1E" w:rsidRPr="0013403F" w:rsidRDefault="00601E1E"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 xml:space="preserve">Так же Ваше утверждение о действующем положение о </w:t>
      </w:r>
      <w:proofErr w:type="spellStart"/>
      <w:proofErr w:type="gramStart"/>
      <w:r w:rsidRPr="0013403F">
        <w:rPr>
          <w:rFonts w:ascii="Times New Roman" w:hAnsi="Times New Roman" w:cs="Times New Roman"/>
          <w:sz w:val="24"/>
          <w:szCs w:val="24"/>
        </w:rPr>
        <w:t>рев.комиссии</w:t>
      </w:r>
      <w:proofErr w:type="spellEnd"/>
      <w:proofErr w:type="gramEnd"/>
      <w:r w:rsidRPr="0013403F">
        <w:rPr>
          <w:rFonts w:ascii="Times New Roman" w:hAnsi="Times New Roman" w:cs="Times New Roman"/>
          <w:sz w:val="24"/>
          <w:szCs w:val="24"/>
        </w:rPr>
        <w:t xml:space="preserve"> является не законным и необоснованным, т.к. в ТСН нет действующего положения о </w:t>
      </w:r>
      <w:proofErr w:type="spellStart"/>
      <w:r w:rsidRPr="0013403F">
        <w:rPr>
          <w:rFonts w:ascii="Times New Roman" w:hAnsi="Times New Roman" w:cs="Times New Roman"/>
          <w:sz w:val="24"/>
          <w:szCs w:val="24"/>
        </w:rPr>
        <w:t>рев.комиссии</w:t>
      </w:r>
      <w:proofErr w:type="spellEnd"/>
      <w:r w:rsidRPr="0013403F">
        <w:rPr>
          <w:rFonts w:ascii="Times New Roman" w:hAnsi="Times New Roman" w:cs="Times New Roman"/>
          <w:sz w:val="24"/>
          <w:szCs w:val="24"/>
        </w:rPr>
        <w:t xml:space="preserve">. Действующее положение о рев комиссии ЖСК утратило силу одновременно с Уставом ЖСК, на основании которого оно и разрабатывалось. Сейчас ЖСК реорганизовано в новую организационно правовую форму, где полномочия </w:t>
      </w:r>
      <w:proofErr w:type="spellStart"/>
      <w:proofErr w:type="gramStart"/>
      <w:r w:rsidRPr="0013403F">
        <w:rPr>
          <w:rFonts w:ascii="Times New Roman" w:hAnsi="Times New Roman" w:cs="Times New Roman"/>
          <w:sz w:val="24"/>
          <w:szCs w:val="24"/>
        </w:rPr>
        <w:t>рев.кеомиссии</w:t>
      </w:r>
      <w:proofErr w:type="spellEnd"/>
      <w:proofErr w:type="gramEnd"/>
      <w:r w:rsidRPr="0013403F">
        <w:rPr>
          <w:rFonts w:ascii="Times New Roman" w:hAnsi="Times New Roman" w:cs="Times New Roman"/>
          <w:sz w:val="24"/>
          <w:szCs w:val="24"/>
        </w:rPr>
        <w:t xml:space="preserve"> существенно отличаются </w:t>
      </w:r>
      <w:r w:rsidR="00E3346B" w:rsidRPr="0013403F">
        <w:rPr>
          <w:rFonts w:ascii="Times New Roman" w:hAnsi="Times New Roman" w:cs="Times New Roman"/>
          <w:sz w:val="24"/>
          <w:szCs w:val="24"/>
        </w:rPr>
        <w:t xml:space="preserve">от предыдущей ОПФ. </w:t>
      </w:r>
    </w:p>
    <w:p w:rsidR="00E3346B" w:rsidRPr="0013403F" w:rsidRDefault="00E3346B"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 xml:space="preserve">Поэтому в ТСН нет положения о </w:t>
      </w:r>
      <w:proofErr w:type="spellStart"/>
      <w:r w:rsidRPr="0013403F">
        <w:rPr>
          <w:rFonts w:ascii="Times New Roman" w:hAnsi="Times New Roman" w:cs="Times New Roman"/>
          <w:sz w:val="24"/>
          <w:szCs w:val="24"/>
        </w:rPr>
        <w:t>рев.комиссии</w:t>
      </w:r>
      <w:proofErr w:type="spellEnd"/>
      <w:r w:rsidRPr="0013403F">
        <w:rPr>
          <w:rFonts w:ascii="Times New Roman" w:hAnsi="Times New Roman" w:cs="Times New Roman"/>
          <w:sz w:val="24"/>
          <w:szCs w:val="24"/>
        </w:rPr>
        <w:t xml:space="preserve">, а есть целый раздел №15 в Уставе ТСН посвящённый правам и обязанностям </w:t>
      </w:r>
      <w:proofErr w:type="spellStart"/>
      <w:r w:rsidRPr="0013403F">
        <w:rPr>
          <w:rFonts w:ascii="Times New Roman" w:hAnsi="Times New Roman" w:cs="Times New Roman"/>
          <w:sz w:val="24"/>
          <w:szCs w:val="24"/>
        </w:rPr>
        <w:t>рев.комиссии</w:t>
      </w:r>
      <w:proofErr w:type="spellEnd"/>
      <w:r w:rsidRPr="0013403F">
        <w:rPr>
          <w:rFonts w:ascii="Times New Roman" w:hAnsi="Times New Roman" w:cs="Times New Roman"/>
          <w:sz w:val="24"/>
          <w:szCs w:val="24"/>
        </w:rPr>
        <w:t xml:space="preserve"> и каких либо дополнительных прав и обязанностей</w:t>
      </w:r>
      <w:r w:rsidR="0013403F">
        <w:rPr>
          <w:rFonts w:ascii="Times New Roman" w:hAnsi="Times New Roman" w:cs="Times New Roman"/>
          <w:sz w:val="24"/>
          <w:szCs w:val="24"/>
        </w:rPr>
        <w:t>,</w:t>
      </w:r>
      <w:r w:rsidRPr="0013403F">
        <w:rPr>
          <w:rFonts w:ascii="Times New Roman" w:hAnsi="Times New Roman" w:cs="Times New Roman"/>
          <w:sz w:val="24"/>
          <w:szCs w:val="24"/>
        </w:rPr>
        <w:t xml:space="preserve"> </w:t>
      </w:r>
      <w:r w:rsidR="0013403F">
        <w:rPr>
          <w:rFonts w:ascii="Times New Roman" w:hAnsi="Times New Roman" w:cs="Times New Roman"/>
          <w:sz w:val="24"/>
          <w:szCs w:val="24"/>
        </w:rPr>
        <w:t xml:space="preserve">в силу действующего законодательства РФ, </w:t>
      </w:r>
      <w:r w:rsidRPr="0013403F">
        <w:rPr>
          <w:rFonts w:ascii="Times New Roman" w:hAnsi="Times New Roman" w:cs="Times New Roman"/>
          <w:sz w:val="24"/>
          <w:szCs w:val="24"/>
        </w:rPr>
        <w:t xml:space="preserve">на </w:t>
      </w:r>
      <w:proofErr w:type="spellStart"/>
      <w:r w:rsidRPr="0013403F">
        <w:rPr>
          <w:rFonts w:ascii="Times New Roman" w:hAnsi="Times New Roman" w:cs="Times New Roman"/>
          <w:sz w:val="24"/>
          <w:szCs w:val="24"/>
        </w:rPr>
        <w:t>рев.комиссию</w:t>
      </w:r>
      <w:proofErr w:type="spellEnd"/>
      <w:r w:rsidRPr="0013403F">
        <w:rPr>
          <w:rFonts w:ascii="Times New Roman" w:hAnsi="Times New Roman" w:cs="Times New Roman"/>
          <w:sz w:val="24"/>
          <w:szCs w:val="24"/>
        </w:rPr>
        <w:t xml:space="preserve"> возложить нельзя, поэтому какого либо логического смысла в разработке данного положения мы не видим. </w:t>
      </w:r>
    </w:p>
    <w:p w:rsidR="00E3346B" w:rsidRPr="0013403F" w:rsidRDefault="00E3346B" w:rsidP="00523077">
      <w:pPr>
        <w:suppressAutoHyphens/>
        <w:spacing w:after="0" w:line="240" w:lineRule="auto"/>
        <w:jc w:val="both"/>
        <w:rPr>
          <w:rFonts w:ascii="Times New Roman" w:hAnsi="Times New Roman" w:cs="Times New Roman"/>
          <w:sz w:val="24"/>
          <w:szCs w:val="24"/>
        </w:rPr>
      </w:pPr>
    </w:p>
    <w:p w:rsidR="00E3346B" w:rsidRDefault="00E3346B" w:rsidP="00523077">
      <w:pPr>
        <w:suppressAutoHyphens/>
        <w:spacing w:after="0" w:line="240" w:lineRule="auto"/>
        <w:jc w:val="both"/>
        <w:rPr>
          <w:rFonts w:ascii="Times New Roman" w:hAnsi="Times New Roman" w:cs="Times New Roman"/>
          <w:b/>
          <w:bCs/>
          <w:sz w:val="24"/>
          <w:szCs w:val="24"/>
        </w:rPr>
      </w:pPr>
      <w:r w:rsidRPr="0013403F">
        <w:rPr>
          <w:rFonts w:ascii="Times New Roman" w:hAnsi="Times New Roman" w:cs="Times New Roman"/>
          <w:sz w:val="24"/>
          <w:szCs w:val="24"/>
        </w:rPr>
        <w:tab/>
      </w:r>
      <w:r w:rsidRPr="0013403F">
        <w:rPr>
          <w:rFonts w:ascii="Times New Roman" w:hAnsi="Times New Roman" w:cs="Times New Roman"/>
          <w:b/>
          <w:bCs/>
          <w:sz w:val="24"/>
          <w:szCs w:val="24"/>
        </w:rPr>
        <w:t xml:space="preserve">9. Провести заседание правления по оценке </w:t>
      </w:r>
      <w:proofErr w:type="spellStart"/>
      <w:proofErr w:type="gramStart"/>
      <w:r w:rsidRPr="0013403F">
        <w:rPr>
          <w:rFonts w:ascii="Times New Roman" w:hAnsi="Times New Roman" w:cs="Times New Roman"/>
          <w:b/>
          <w:bCs/>
          <w:sz w:val="24"/>
          <w:szCs w:val="24"/>
        </w:rPr>
        <w:t>фин.состояния</w:t>
      </w:r>
      <w:proofErr w:type="spellEnd"/>
      <w:proofErr w:type="gramEnd"/>
      <w:r w:rsidRPr="0013403F">
        <w:rPr>
          <w:rFonts w:ascii="Times New Roman" w:hAnsi="Times New Roman" w:cs="Times New Roman"/>
          <w:b/>
          <w:bCs/>
          <w:sz w:val="24"/>
          <w:szCs w:val="24"/>
        </w:rPr>
        <w:t xml:space="preserve"> ТСН….</w:t>
      </w:r>
    </w:p>
    <w:p w:rsidR="001553E5" w:rsidRPr="0013403F" w:rsidRDefault="001553E5" w:rsidP="00523077">
      <w:pPr>
        <w:suppressAutoHyphens/>
        <w:spacing w:after="0" w:line="240" w:lineRule="auto"/>
        <w:jc w:val="both"/>
        <w:rPr>
          <w:rFonts w:ascii="Times New Roman" w:hAnsi="Times New Roman" w:cs="Times New Roman"/>
          <w:b/>
          <w:bCs/>
          <w:sz w:val="24"/>
          <w:szCs w:val="24"/>
        </w:rPr>
      </w:pPr>
    </w:p>
    <w:p w:rsidR="00E3346B" w:rsidRPr="0013403F" w:rsidRDefault="00E3346B"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 xml:space="preserve">Правление неоднократно собиралось и председатель </w:t>
      </w:r>
      <w:proofErr w:type="spellStart"/>
      <w:proofErr w:type="gramStart"/>
      <w:r w:rsidRPr="0013403F">
        <w:rPr>
          <w:rFonts w:ascii="Times New Roman" w:hAnsi="Times New Roman" w:cs="Times New Roman"/>
          <w:sz w:val="24"/>
          <w:szCs w:val="24"/>
        </w:rPr>
        <w:t>рев.комиссии</w:t>
      </w:r>
      <w:proofErr w:type="spellEnd"/>
      <w:proofErr w:type="gramEnd"/>
      <w:r w:rsidRPr="0013403F">
        <w:rPr>
          <w:rFonts w:ascii="Times New Roman" w:hAnsi="Times New Roman" w:cs="Times New Roman"/>
          <w:sz w:val="24"/>
          <w:szCs w:val="24"/>
        </w:rPr>
        <w:t xml:space="preserve"> на них неоднократно присутствовал. Поэтому считать не выполненным данный пункт нельзя.</w:t>
      </w:r>
    </w:p>
    <w:p w:rsidR="00E3346B" w:rsidRPr="0013403F" w:rsidRDefault="00E3346B"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 xml:space="preserve">   </w:t>
      </w:r>
    </w:p>
    <w:p w:rsidR="00601E1E" w:rsidRPr="0013403F" w:rsidRDefault="00E3346B" w:rsidP="00523077">
      <w:pPr>
        <w:suppressAutoHyphens/>
        <w:spacing w:after="0" w:line="240" w:lineRule="auto"/>
        <w:jc w:val="both"/>
        <w:rPr>
          <w:rFonts w:ascii="Times New Roman" w:hAnsi="Times New Roman" w:cs="Times New Roman"/>
          <w:b/>
          <w:bCs/>
          <w:sz w:val="24"/>
          <w:szCs w:val="24"/>
        </w:rPr>
      </w:pPr>
      <w:r w:rsidRPr="0013403F">
        <w:rPr>
          <w:rFonts w:ascii="Times New Roman" w:hAnsi="Times New Roman" w:cs="Times New Roman"/>
          <w:sz w:val="24"/>
          <w:szCs w:val="24"/>
        </w:rPr>
        <w:tab/>
      </w:r>
      <w:r w:rsidRPr="0013403F">
        <w:rPr>
          <w:rFonts w:ascii="Times New Roman" w:hAnsi="Times New Roman" w:cs="Times New Roman"/>
          <w:b/>
          <w:bCs/>
          <w:sz w:val="24"/>
          <w:szCs w:val="24"/>
        </w:rPr>
        <w:t>10. Смету доходов и расходов на 2019г. составить и разместить на сайте ТСН.</w:t>
      </w:r>
    </w:p>
    <w:p w:rsidR="00E3346B" w:rsidRPr="0013403F" w:rsidRDefault="00601E1E"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r>
    </w:p>
    <w:p w:rsidR="00601E1E" w:rsidRPr="0013403F" w:rsidRDefault="00E3346B" w:rsidP="00523077">
      <w:pPr>
        <w:suppressAutoHyphens/>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Смета составлена, размещена на сайте и более того утверждена общим собрание ТСН.</w:t>
      </w:r>
      <w:r w:rsidR="00601E1E" w:rsidRPr="0013403F">
        <w:rPr>
          <w:rFonts w:ascii="Times New Roman" w:hAnsi="Times New Roman" w:cs="Times New Roman"/>
          <w:sz w:val="24"/>
          <w:szCs w:val="24"/>
        </w:rPr>
        <w:t xml:space="preserve"> </w:t>
      </w:r>
    </w:p>
    <w:p w:rsidR="00523077" w:rsidRPr="0013403F" w:rsidRDefault="00601E1E" w:rsidP="00523077">
      <w:pPr>
        <w:suppressAutoHyphens/>
        <w:spacing w:after="0" w:line="240" w:lineRule="auto"/>
        <w:jc w:val="both"/>
        <w:rPr>
          <w:rFonts w:ascii="Times New Roman" w:hAnsi="Times New Roman" w:cs="Times New Roman"/>
          <w:color w:val="000000"/>
          <w:sz w:val="24"/>
          <w:szCs w:val="24"/>
        </w:rPr>
      </w:pPr>
      <w:r w:rsidRPr="0013403F">
        <w:rPr>
          <w:rFonts w:ascii="Times New Roman" w:hAnsi="Times New Roman" w:cs="Times New Roman"/>
          <w:sz w:val="24"/>
          <w:szCs w:val="24"/>
        </w:rPr>
        <w:tab/>
      </w:r>
      <w:r w:rsidR="00523077" w:rsidRPr="0013403F">
        <w:rPr>
          <w:rFonts w:ascii="Times New Roman" w:hAnsi="Times New Roman" w:cs="Times New Roman"/>
          <w:sz w:val="24"/>
          <w:szCs w:val="24"/>
        </w:rPr>
        <w:t xml:space="preserve">    </w:t>
      </w:r>
      <w:r w:rsidR="00523077" w:rsidRPr="0013403F">
        <w:rPr>
          <w:rFonts w:ascii="Times New Roman" w:hAnsi="Times New Roman" w:cs="Times New Roman"/>
          <w:color w:val="000000"/>
          <w:sz w:val="24"/>
          <w:szCs w:val="24"/>
        </w:rPr>
        <w:t xml:space="preserve"> </w:t>
      </w:r>
    </w:p>
    <w:p w:rsidR="006C7001" w:rsidRPr="0013403F" w:rsidRDefault="00E3346B" w:rsidP="006C7001">
      <w:pPr>
        <w:suppressAutoHyphens/>
        <w:spacing w:after="0" w:line="240" w:lineRule="auto"/>
        <w:ind w:left="360"/>
        <w:jc w:val="both"/>
        <w:rPr>
          <w:rFonts w:ascii="Times New Roman" w:hAnsi="Times New Roman" w:cs="Times New Roman"/>
          <w:b/>
          <w:bCs/>
          <w:color w:val="000000"/>
          <w:sz w:val="24"/>
          <w:szCs w:val="24"/>
        </w:rPr>
      </w:pPr>
      <w:r w:rsidRPr="0013403F">
        <w:rPr>
          <w:rFonts w:ascii="Times New Roman" w:hAnsi="Times New Roman" w:cs="Times New Roman"/>
          <w:color w:val="000000"/>
          <w:sz w:val="24"/>
          <w:szCs w:val="24"/>
        </w:rPr>
        <w:tab/>
      </w:r>
      <w:r w:rsidRPr="0013403F">
        <w:rPr>
          <w:rFonts w:ascii="Times New Roman" w:hAnsi="Times New Roman" w:cs="Times New Roman"/>
          <w:b/>
          <w:bCs/>
          <w:color w:val="000000"/>
          <w:sz w:val="24"/>
          <w:szCs w:val="24"/>
        </w:rPr>
        <w:t>11. Организовать делопроизводство, хранение и архивирование документов.</w:t>
      </w:r>
    </w:p>
    <w:p w:rsidR="00E3346B" w:rsidRPr="0013403F" w:rsidRDefault="00E3346B" w:rsidP="006C7001">
      <w:pPr>
        <w:suppressAutoHyphens/>
        <w:spacing w:after="0" w:line="240" w:lineRule="auto"/>
        <w:ind w:left="360"/>
        <w:jc w:val="both"/>
        <w:rPr>
          <w:rFonts w:ascii="Times New Roman" w:hAnsi="Times New Roman" w:cs="Times New Roman"/>
          <w:color w:val="000000"/>
          <w:sz w:val="24"/>
          <w:szCs w:val="24"/>
        </w:rPr>
      </w:pPr>
    </w:p>
    <w:p w:rsidR="00E3346B" w:rsidRPr="0013403F" w:rsidRDefault="00E3346B" w:rsidP="00C86B48">
      <w:pPr>
        <w:suppressAutoHyphens/>
        <w:spacing w:after="0" w:line="240" w:lineRule="auto"/>
        <w:ind w:firstLine="708"/>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 xml:space="preserve">Данное требование имеет </w:t>
      </w:r>
      <w:proofErr w:type="spellStart"/>
      <w:r w:rsidRPr="0013403F">
        <w:rPr>
          <w:rFonts w:ascii="Times New Roman" w:hAnsi="Times New Roman" w:cs="Times New Roman"/>
          <w:color w:val="000000"/>
          <w:sz w:val="24"/>
          <w:szCs w:val="24"/>
        </w:rPr>
        <w:t>оооочень</w:t>
      </w:r>
      <w:proofErr w:type="spellEnd"/>
      <w:r w:rsidRPr="0013403F">
        <w:rPr>
          <w:rFonts w:ascii="Times New Roman" w:hAnsi="Times New Roman" w:cs="Times New Roman"/>
          <w:color w:val="000000"/>
          <w:sz w:val="24"/>
          <w:szCs w:val="24"/>
        </w:rPr>
        <w:t xml:space="preserve"> расплывчатое понятие. Что бы его выполнить указание </w:t>
      </w:r>
      <w:proofErr w:type="spellStart"/>
      <w:r w:rsidRPr="0013403F">
        <w:rPr>
          <w:rFonts w:ascii="Times New Roman" w:hAnsi="Times New Roman" w:cs="Times New Roman"/>
          <w:color w:val="000000"/>
          <w:sz w:val="24"/>
          <w:szCs w:val="24"/>
        </w:rPr>
        <w:t>д.б</w:t>
      </w:r>
      <w:proofErr w:type="spellEnd"/>
      <w:r w:rsidRPr="0013403F">
        <w:rPr>
          <w:rFonts w:ascii="Times New Roman" w:hAnsi="Times New Roman" w:cs="Times New Roman"/>
          <w:color w:val="000000"/>
          <w:sz w:val="24"/>
          <w:szCs w:val="24"/>
        </w:rPr>
        <w:t>. более четким. Так как любая обработка и хранение документов</w:t>
      </w:r>
      <w:r w:rsidR="00C86B48" w:rsidRPr="0013403F">
        <w:rPr>
          <w:rFonts w:ascii="Times New Roman" w:hAnsi="Times New Roman" w:cs="Times New Roman"/>
          <w:color w:val="000000"/>
          <w:sz w:val="24"/>
          <w:szCs w:val="24"/>
        </w:rPr>
        <w:t xml:space="preserve"> (даже если это происходит на кухне</w:t>
      </w:r>
      <w:r w:rsidR="00231E24">
        <w:rPr>
          <w:rFonts w:ascii="Times New Roman" w:hAnsi="Times New Roman" w:cs="Times New Roman"/>
          <w:color w:val="000000"/>
          <w:sz w:val="24"/>
          <w:szCs w:val="24"/>
        </w:rPr>
        <w:t>,</w:t>
      </w:r>
      <w:r w:rsidR="00C86B48" w:rsidRPr="0013403F">
        <w:rPr>
          <w:rFonts w:ascii="Times New Roman" w:hAnsi="Times New Roman" w:cs="Times New Roman"/>
          <w:color w:val="000000"/>
          <w:sz w:val="24"/>
          <w:szCs w:val="24"/>
        </w:rPr>
        <w:t xml:space="preserve"> а </w:t>
      </w:r>
      <w:r w:rsidR="00C86B48" w:rsidRPr="0013403F">
        <w:rPr>
          <w:rFonts w:ascii="Times New Roman" w:hAnsi="Times New Roman" w:cs="Times New Roman"/>
          <w:color w:val="000000"/>
          <w:sz w:val="24"/>
          <w:szCs w:val="24"/>
        </w:rPr>
        <w:lastRenderedPageBreak/>
        <w:t>не в офисе)</w:t>
      </w:r>
      <w:r w:rsidRPr="0013403F">
        <w:rPr>
          <w:rFonts w:ascii="Times New Roman" w:hAnsi="Times New Roman" w:cs="Times New Roman"/>
          <w:color w:val="000000"/>
          <w:sz w:val="24"/>
          <w:szCs w:val="24"/>
        </w:rPr>
        <w:t xml:space="preserve"> является делопроизводством</w:t>
      </w:r>
      <w:r w:rsidR="00C86B48" w:rsidRPr="0013403F">
        <w:rPr>
          <w:rFonts w:ascii="Times New Roman" w:hAnsi="Times New Roman" w:cs="Times New Roman"/>
          <w:color w:val="000000"/>
          <w:sz w:val="24"/>
          <w:szCs w:val="24"/>
        </w:rPr>
        <w:t xml:space="preserve">. Поэтому </w:t>
      </w:r>
      <w:proofErr w:type="spellStart"/>
      <w:proofErr w:type="gramStart"/>
      <w:r w:rsidR="00C86B48" w:rsidRPr="0013403F">
        <w:rPr>
          <w:rFonts w:ascii="Times New Roman" w:hAnsi="Times New Roman" w:cs="Times New Roman"/>
          <w:color w:val="000000"/>
          <w:sz w:val="24"/>
          <w:szCs w:val="24"/>
        </w:rPr>
        <w:t>рев.комиссии</w:t>
      </w:r>
      <w:proofErr w:type="spellEnd"/>
      <w:proofErr w:type="gramEnd"/>
      <w:r w:rsidR="00C86B48" w:rsidRPr="0013403F">
        <w:rPr>
          <w:rFonts w:ascii="Times New Roman" w:hAnsi="Times New Roman" w:cs="Times New Roman"/>
          <w:color w:val="000000"/>
          <w:sz w:val="24"/>
          <w:szCs w:val="24"/>
        </w:rPr>
        <w:t xml:space="preserve"> необходимо уточнить как именно она хотела бы его организовать, с использованием специальной </w:t>
      </w:r>
      <w:r w:rsidR="006D7FC7">
        <w:rPr>
          <w:rFonts w:ascii="Times New Roman" w:hAnsi="Times New Roman" w:cs="Times New Roman"/>
          <w:color w:val="000000"/>
          <w:sz w:val="24"/>
          <w:szCs w:val="24"/>
        </w:rPr>
        <w:t xml:space="preserve">компьютерной </w:t>
      </w:r>
      <w:r w:rsidR="00C86B48" w:rsidRPr="0013403F">
        <w:rPr>
          <w:rFonts w:ascii="Times New Roman" w:hAnsi="Times New Roman" w:cs="Times New Roman"/>
          <w:color w:val="000000"/>
          <w:sz w:val="24"/>
          <w:szCs w:val="24"/>
        </w:rPr>
        <w:t xml:space="preserve">программы, с использованием спец архива и спец помещений? Уточните чётко </w:t>
      </w:r>
      <w:proofErr w:type="gramStart"/>
      <w:r w:rsidR="00C86B48" w:rsidRPr="0013403F">
        <w:rPr>
          <w:rFonts w:ascii="Times New Roman" w:hAnsi="Times New Roman" w:cs="Times New Roman"/>
          <w:color w:val="000000"/>
          <w:sz w:val="24"/>
          <w:szCs w:val="24"/>
        </w:rPr>
        <w:t>требование</w:t>
      </w:r>
      <w:proofErr w:type="gramEnd"/>
      <w:r w:rsidR="00C86B48" w:rsidRPr="0013403F">
        <w:rPr>
          <w:rFonts w:ascii="Times New Roman" w:hAnsi="Times New Roman" w:cs="Times New Roman"/>
          <w:color w:val="000000"/>
          <w:sz w:val="24"/>
          <w:szCs w:val="24"/>
        </w:rPr>
        <w:t xml:space="preserve"> и мы предложим собранию включить в статью расходов сметы эти затраты и если собрание утвердит, то Ваше пожелание будет исполнено, но предварительно сформулируйте его по чётче.    </w:t>
      </w:r>
    </w:p>
    <w:p w:rsidR="00C86B48" w:rsidRPr="0013403F" w:rsidRDefault="00C86B48" w:rsidP="006C7001">
      <w:pPr>
        <w:suppressAutoHyphens/>
        <w:spacing w:after="0" w:line="240" w:lineRule="auto"/>
        <w:ind w:left="360"/>
        <w:jc w:val="both"/>
        <w:rPr>
          <w:rFonts w:ascii="Times New Roman" w:hAnsi="Times New Roman" w:cs="Times New Roman"/>
          <w:color w:val="000000"/>
          <w:sz w:val="24"/>
          <w:szCs w:val="24"/>
        </w:rPr>
      </w:pPr>
    </w:p>
    <w:p w:rsidR="00C86B48" w:rsidRPr="0013403F" w:rsidRDefault="00C86B48" w:rsidP="00C86B48">
      <w:pPr>
        <w:autoSpaceDE w:val="0"/>
        <w:autoSpaceDN w:val="0"/>
        <w:adjustRightInd w:val="0"/>
        <w:spacing w:after="0" w:line="240" w:lineRule="auto"/>
        <w:ind w:firstLine="708"/>
        <w:jc w:val="both"/>
        <w:rPr>
          <w:rFonts w:ascii="Times New Roman" w:hAnsi="Times New Roman" w:cs="Times New Roman"/>
          <w:b/>
          <w:bCs/>
          <w:sz w:val="24"/>
          <w:szCs w:val="24"/>
          <w:u w:val="single"/>
        </w:rPr>
      </w:pPr>
      <w:r w:rsidRPr="0013403F">
        <w:rPr>
          <w:rFonts w:ascii="Times New Roman" w:hAnsi="Times New Roman" w:cs="Times New Roman"/>
          <w:b/>
          <w:bCs/>
          <w:sz w:val="24"/>
          <w:szCs w:val="24"/>
          <w:u w:val="single"/>
        </w:rPr>
        <w:t xml:space="preserve">В акте от </w:t>
      </w:r>
      <w:r w:rsidR="00CA16F2" w:rsidRPr="0013403F">
        <w:rPr>
          <w:rFonts w:ascii="Times New Roman" w:hAnsi="Times New Roman" w:cs="Times New Roman"/>
          <w:b/>
          <w:bCs/>
          <w:sz w:val="24"/>
          <w:szCs w:val="24"/>
          <w:u w:val="single"/>
        </w:rPr>
        <w:t>17</w:t>
      </w:r>
      <w:r w:rsidRPr="0013403F">
        <w:rPr>
          <w:rFonts w:ascii="Times New Roman" w:hAnsi="Times New Roman" w:cs="Times New Roman"/>
          <w:b/>
          <w:bCs/>
          <w:sz w:val="24"/>
          <w:szCs w:val="24"/>
          <w:u w:val="single"/>
        </w:rPr>
        <w:t>.0</w:t>
      </w:r>
      <w:r w:rsidR="00CA16F2" w:rsidRPr="0013403F">
        <w:rPr>
          <w:rFonts w:ascii="Times New Roman" w:hAnsi="Times New Roman" w:cs="Times New Roman"/>
          <w:b/>
          <w:bCs/>
          <w:sz w:val="24"/>
          <w:szCs w:val="24"/>
          <w:u w:val="single"/>
        </w:rPr>
        <w:t>6</w:t>
      </w:r>
      <w:r w:rsidRPr="0013403F">
        <w:rPr>
          <w:rFonts w:ascii="Times New Roman" w:hAnsi="Times New Roman" w:cs="Times New Roman"/>
          <w:b/>
          <w:bCs/>
          <w:sz w:val="24"/>
          <w:szCs w:val="24"/>
          <w:u w:val="single"/>
        </w:rPr>
        <w:t>.2019г. указаны следующие якобы имевшее место нарушения и требования по их устранению:</w:t>
      </w:r>
    </w:p>
    <w:p w:rsidR="00C86B48" w:rsidRPr="0013403F" w:rsidRDefault="00C86B48" w:rsidP="006C7001">
      <w:pPr>
        <w:suppressAutoHyphens/>
        <w:spacing w:after="0" w:line="240" w:lineRule="auto"/>
        <w:ind w:left="360"/>
        <w:jc w:val="both"/>
        <w:rPr>
          <w:rFonts w:ascii="Times New Roman" w:hAnsi="Times New Roman" w:cs="Times New Roman"/>
          <w:color w:val="000000"/>
          <w:sz w:val="24"/>
          <w:szCs w:val="24"/>
        </w:rPr>
      </w:pPr>
    </w:p>
    <w:p w:rsidR="00C86B48" w:rsidRPr="0013403F" w:rsidRDefault="00C86B48" w:rsidP="00C86B48">
      <w:pPr>
        <w:suppressAutoHyphens/>
        <w:spacing w:after="0" w:line="240" w:lineRule="auto"/>
        <w:ind w:firstLine="708"/>
        <w:jc w:val="both"/>
        <w:rPr>
          <w:rFonts w:ascii="Times New Roman" w:hAnsi="Times New Roman" w:cs="Times New Roman"/>
          <w:b/>
          <w:bCs/>
          <w:color w:val="000000"/>
          <w:sz w:val="24"/>
          <w:szCs w:val="24"/>
        </w:rPr>
      </w:pPr>
      <w:r w:rsidRPr="0013403F">
        <w:rPr>
          <w:rFonts w:ascii="Times New Roman" w:hAnsi="Times New Roman" w:cs="Times New Roman"/>
          <w:b/>
          <w:bCs/>
          <w:color w:val="000000"/>
          <w:sz w:val="24"/>
          <w:szCs w:val="24"/>
        </w:rPr>
        <w:t xml:space="preserve">1. В нарушение требований Устава в результате несвоевременного проведения общего собрания не действовала </w:t>
      </w:r>
      <w:proofErr w:type="spellStart"/>
      <w:proofErr w:type="gramStart"/>
      <w:r w:rsidRPr="0013403F">
        <w:rPr>
          <w:rFonts w:ascii="Times New Roman" w:hAnsi="Times New Roman" w:cs="Times New Roman"/>
          <w:b/>
          <w:bCs/>
          <w:color w:val="000000"/>
          <w:sz w:val="24"/>
          <w:szCs w:val="24"/>
        </w:rPr>
        <w:t>рев.комиссия</w:t>
      </w:r>
      <w:proofErr w:type="spellEnd"/>
      <w:proofErr w:type="gramEnd"/>
      <w:r w:rsidRPr="0013403F">
        <w:rPr>
          <w:rFonts w:ascii="Times New Roman" w:hAnsi="Times New Roman" w:cs="Times New Roman"/>
          <w:b/>
          <w:bCs/>
          <w:color w:val="000000"/>
          <w:sz w:val="24"/>
          <w:szCs w:val="24"/>
        </w:rPr>
        <w:t>.</w:t>
      </w:r>
    </w:p>
    <w:p w:rsidR="000C19AB" w:rsidRPr="0013403F" w:rsidRDefault="000C19AB" w:rsidP="000C19AB">
      <w:pPr>
        <w:pStyle w:val="a3"/>
        <w:suppressAutoHyphens/>
        <w:spacing w:after="0" w:line="240" w:lineRule="auto"/>
        <w:jc w:val="both"/>
        <w:rPr>
          <w:rFonts w:ascii="Times New Roman" w:hAnsi="Times New Roman" w:cs="Times New Roman"/>
          <w:color w:val="000000"/>
          <w:sz w:val="24"/>
          <w:szCs w:val="24"/>
        </w:rPr>
      </w:pPr>
      <w:r w:rsidRPr="0013403F">
        <w:rPr>
          <w:rFonts w:ascii="Times New Roman" w:hAnsi="Times New Roman" w:cs="Times New Roman"/>
          <w:color w:val="000000"/>
          <w:sz w:val="24"/>
          <w:szCs w:val="24"/>
        </w:rPr>
        <w:t xml:space="preserve">  </w:t>
      </w:r>
    </w:p>
    <w:p w:rsidR="00456AB8" w:rsidRPr="0013403F" w:rsidRDefault="00C86B48" w:rsidP="00C86B48">
      <w:pPr>
        <w:autoSpaceDE w:val="0"/>
        <w:autoSpaceDN w:val="0"/>
        <w:adjustRightInd w:val="0"/>
        <w:spacing w:after="0" w:line="240" w:lineRule="auto"/>
        <w:ind w:firstLine="708"/>
        <w:jc w:val="both"/>
        <w:rPr>
          <w:rFonts w:ascii="Times New Roman" w:hAnsi="Times New Roman" w:cs="Times New Roman"/>
          <w:sz w:val="24"/>
          <w:szCs w:val="24"/>
        </w:rPr>
      </w:pPr>
      <w:r w:rsidRPr="0013403F">
        <w:rPr>
          <w:rFonts w:ascii="Times New Roman" w:hAnsi="Times New Roman" w:cs="Times New Roman"/>
          <w:sz w:val="24"/>
          <w:szCs w:val="24"/>
        </w:rPr>
        <w:t>Председатель выполнил все возможные действия по сбору собрания, но кворума не было. Я так понял это не требование, а заявленное нарушение. Так вот мы его таким не считаем, так как предприняли все возможные законные действия по организации собрания</w:t>
      </w:r>
      <w:r w:rsidR="00456AB8" w:rsidRPr="0013403F">
        <w:rPr>
          <w:rFonts w:ascii="Times New Roman" w:hAnsi="Times New Roman" w:cs="Times New Roman"/>
          <w:sz w:val="24"/>
          <w:szCs w:val="24"/>
        </w:rPr>
        <w:t xml:space="preserve"> и использовали так же установленное ст.47 ЖК РФ право на случай отсутствия кворума провести заочное голосование. </w:t>
      </w:r>
    </w:p>
    <w:p w:rsidR="00456AB8" w:rsidRPr="0013403F" w:rsidRDefault="00456AB8" w:rsidP="00C86B48">
      <w:pPr>
        <w:autoSpaceDE w:val="0"/>
        <w:autoSpaceDN w:val="0"/>
        <w:adjustRightInd w:val="0"/>
        <w:spacing w:after="0" w:line="240" w:lineRule="auto"/>
        <w:ind w:firstLine="708"/>
        <w:jc w:val="both"/>
        <w:rPr>
          <w:rFonts w:ascii="Times New Roman" w:hAnsi="Times New Roman" w:cs="Times New Roman"/>
          <w:sz w:val="24"/>
          <w:szCs w:val="24"/>
        </w:rPr>
      </w:pPr>
    </w:p>
    <w:p w:rsidR="00456AB8" w:rsidRPr="0013403F" w:rsidRDefault="00456AB8" w:rsidP="00456AB8">
      <w:pPr>
        <w:pStyle w:val="a3"/>
        <w:numPr>
          <w:ilvl w:val="0"/>
          <w:numId w:val="9"/>
        </w:numPr>
        <w:autoSpaceDE w:val="0"/>
        <w:autoSpaceDN w:val="0"/>
        <w:adjustRightInd w:val="0"/>
        <w:spacing w:after="0" w:line="240" w:lineRule="auto"/>
        <w:jc w:val="both"/>
        <w:rPr>
          <w:rFonts w:ascii="Times New Roman" w:hAnsi="Times New Roman" w:cs="Times New Roman"/>
          <w:b/>
          <w:bCs/>
          <w:sz w:val="24"/>
          <w:szCs w:val="24"/>
        </w:rPr>
      </w:pPr>
      <w:r w:rsidRPr="0013403F">
        <w:rPr>
          <w:rFonts w:ascii="Times New Roman" w:hAnsi="Times New Roman" w:cs="Times New Roman"/>
          <w:b/>
          <w:bCs/>
          <w:sz w:val="24"/>
          <w:szCs w:val="24"/>
        </w:rPr>
        <w:t>Смета расходов на 2018г. не утверждена.</w:t>
      </w:r>
    </w:p>
    <w:p w:rsidR="00456AB8" w:rsidRPr="0013403F" w:rsidRDefault="00456AB8" w:rsidP="00456AB8">
      <w:pPr>
        <w:autoSpaceDE w:val="0"/>
        <w:autoSpaceDN w:val="0"/>
        <w:adjustRightInd w:val="0"/>
        <w:spacing w:after="0" w:line="240" w:lineRule="auto"/>
        <w:jc w:val="both"/>
        <w:rPr>
          <w:rFonts w:ascii="Times New Roman" w:hAnsi="Times New Roman" w:cs="Times New Roman"/>
          <w:sz w:val="24"/>
          <w:szCs w:val="24"/>
        </w:rPr>
      </w:pPr>
    </w:p>
    <w:p w:rsidR="002D2CCD" w:rsidRPr="0013403F" w:rsidRDefault="00456AB8" w:rsidP="00456AB8">
      <w:pPr>
        <w:autoSpaceDE w:val="0"/>
        <w:autoSpaceDN w:val="0"/>
        <w:adjustRightInd w:val="0"/>
        <w:spacing w:after="0" w:line="240" w:lineRule="auto"/>
        <w:jc w:val="both"/>
        <w:rPr>
          <w:rFonts w:ascii="Times New Roman" w:hAnsi="Times New Roman" w:cs="Times New Roman"/>
          <w:sz w:val="24"/>
          <w:szCs w:val="24"/>
        </w:rPr>
      </w:pPr>
      <w:r w:rsidRPr="0013403F">
        <w:rPr>
          <w:rFonts w:ascii="Times New Roman" w:hAnsi="Times New Roman" w:cs="Times New Roman"/>
          <w:sz w:val="24"/>
          <w:szCs w:val="24"/>
        </w:rPr>
        <w:tab/>
        <w:t>Данный довод является ложным и не соответствует действительности. Смета на 2018г. утверждена заочным голосованием.</w:t>
      </w:r>
      <w:r w:rsidR="00C86B48" w:rsidRPr="0013403F">
        <w:rPr>
          <w:rFonts w:ascii="Times New Roman" w:hAnsi="Times New Roman" w:cs="Times New Roman"/>
          <w:sz w:val="24"/>
          <w:szCs w:val="24"/>
        </w:rPr>
        <w:t xml:space="preserve"> </w:t>
      </w:r>
    </w:p>
    <w:p w:rsidR="00C86B48" w:rsidRPr="0013403F" w:rsidRDefault="00C86B48" w:rsidP="00C86B48">
      <w:pPr>
        <w:autoSpaceDE w:val="0"/>
        <w:autoSpaceDN w:val="0"/>
        <w:adjustRightInd w:val="0"/>
        <w:spacing w:after="0" w:line="240" w:lineRule="auto"/>
        <w:ind w:firstLine="708"/>
        <w:jc w:val="both"/>
        <w:rPr>
          <w:rFonts w:ascii="Times New Roman" w:hAnsi="Times New Roman" w:cs="Times New Roman"/>
          <w:sz w:val="24"/>
          <w:szCs w:val="24"/>
        </w:rPr>
      </w:pPr>
    </w:p>
    <w:p w:rsidR="00456AB8" w:rsidRPr="0013403F" w:rsidRDefault="00456AB8" w:rsidP="00456AB8">
      <w:pPr>
        <w:autoSpaceDE w:val="0"/>
        <w:autoSpaceDN w:val="0"/>
        <w:adjustRightInd w:val="0"/>
        <w:spacing w:after="0" w:line="240" w:lineRule="auto"/>
        <w:ind w:firstLine="708"/>
        <w:jc w:val="both"/>
        <w:rPr>
          <w:rFonts w:ascii="Times New Roman" w:hAnsi="Times New Roman" w:cs="Times New Roman"/>
          <w:b/>
          <w:bCs/>
          <w:sz w:val="24"/>
          <w:szCs w:val="24"/>
        </w:rPr>
      </w:pPr>
      <w:r w:rsidRPr="0013403F">
        <w:rPr>
          <w:rFonts w:ascii="Times New Roman" w:hAnsi="Times New Roman" w:cs="Times New Roman"/>
          <w:b/>
          <w:bCs/>
          <w:sz w:val="24"/>
          <w:szCs w:val="24"/>
        </w:rPr>
        <w:t>3. В нарушение п.12.13.4 Устава размер разового взноса, за бурение скважины общим собранием не утвержден,</w:t>
      </w:r>
      <w:r w:rsidR="0022781B">
        <w:rPr>
          <w:rFonts w:ascii="Times New Roman" w:hAnsi="Times New Roman" w:cs="Times New Roman"/>
          <w:b/>
          <w:bCs/>
          <w:sz w:val="24"/>
          <w:szCs w:val="24"/>
        </w:rPr>
        <w:t xml:space="preserve"> </w:t>
      </w:r>
      <w:r w:rsidRPr="0013403F">
        <w:rPr>
          <w:rFonts w:ascii="Times New Roman" w:hAnsi="Times New Roman" w:cs="Times New Roman"/>
          <w:b/>
          <w:bCs/>
          <w:sz w:val="24"/>
          <w:szCs w:val="24"/>
        </w:rPr>
        <w:t>разовый взнос, в размере 8000р. На каждого члена ТСН, начислены в сумме 2032,0т.р. и получены в сумме 851,9т.р., без разрешения общего собрания.</w:t>
      </w:r>
    </w:p>
    <w:p w:rsidR="00456AB8" w:rsidRPr="0013403F" w:rsidRDefault="00456AB8" w:rsidP="00456AB8">
      <w:pPr>
        <w:autoSpaceDE w:val="0"/>
        <w:autoSpaceDN w:val="0"/>
        <w:adjustRightInd w:val="0"/>
        <w:spacing w:after="0" w:line="240" w:lineRule="auto"/>
        <w:ind w:firstLine="708"/>
        <w:jc w:val="both"/>
        <w:rPr>
          <w:rFonts w:ascii="Times New Roman" w:hAnsi="Times New Roman" w:cs="Times New Roman"/>
          <w:sz w:val="24"/>
          <w:szCs w:val="24"/>
        </w:rPr>
      </w:pPr>
    </w:p>
    <w:p w:rsidR="00456AB8" w:rsidRPr="0013403F" w:rsidRDefault="00456AB8" w:rsidP="00456AB8">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 xml:space="preserve">В соответствии с п.5 и п.6 ст.46 ЖК РФ «5. Решение общего собрания собственников, принятое в установленном настоящим Кодексом порядке, по вопросам, отнесенным к компетенции такого собрания, </w:t>
      </w:r>
      <w:r w:rsidRPr="0013403F">
        <w:rPr>
          <w:rFonts w:ascii="Times New Roman" w:hAnsi="Times New Roman" w:cs="Times New Roman"/>
          <w:b/>
          <w:sz w:val="24"/>
          <w:szCs w:val="24"/>
          <w:u w:val="single"/>
        </w:rPr>
        <w:t>является обязательным для всех собственников</w:t>
      </w:r>
      <w:r w:rsidRPr="0013403F">
        <w:rPr>
          <w:rFonts w:ascii="Times New Roman" w:hAnsi="Times New Roman" w:cs="Times New Roman"/>
          <w:sz w:val="24"/>
          <w:szCs w:val="24"/>
        </w:rPr>
        <w:t>, в том числе для тех собственников, которые не участвовали в голосовании.</w:t>
      </w:r>
    </w:p>
    <w:p w:rsidR="00456AB8" w:rsidRPr="0013403F" w:rsidRDefault="00456AB8" w:rsidP="00456AB8">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 xml:space="preserve">6. Собственник вправе обжаловать в суд решение, принятое общим собранием собственников с нарушением требований настоящего </w:t>
      </w:r>
      <w:proofErr w:type="gramStart"/>
      <w:r w:rsidRPr="0013403F">
        <w:rPr>
          <w:rFonts w:ascii="Times New Roman" w:hAnsi="Times New Roman" w:cs="Times New Roman"/>
          <w:sz w:val="24"/>
          <w:szCs w:val="24"/>
        </w:rPr>
        <w:t>Кодекса, в случае, если</w:t>
      </w:r>
      <w:proofErr w:type="gramEnd"/>
      <w:r w:rsidRPr="0013403F">
        <w:rPr>
          <w:rFonts w:ascii="Times New Roman" w:hAnsi="Times New Roman" w:cs="Times New Roman"/>
          <w:sz w:val="24"/>
          <w:szCs w:val="24"/>
        </w:rPr>
        <w:t xml:space="preserve"> он не принимал участие в этом собрании или голосовал против принятия такого решения и если таким решением нарушены его права и законные интересы. </w:t>
      </w:r>
      <w:r w:rsidRPr="0013403F">
        <w:rPr>
          <w:rFonts w:ascii="Times New Roman" w:hAnsi="Times New Roman" w:cs="Times New Roman"/>
          <w:b/>
          <w:sz w:val="24"/>
          <w:szCs w:val="24"/>
          <w:u w:val="single"/>
        </w:rPr>
        <w:t>Заявление о таком обжаловании может быть подано в суд в течение шести месяцев</w:t>
      </w:r>
      <w:r w:rsidRPr="0013403F">
        <w:rPr>
          <w:rFonts w:ascii="Times New Roman" w:hAnsi="Times New Roman" w:cs="Times New Roman"/>
          <w:sz w:val="24"/>
          <w:szCs w:val="24"/>
        </w:rPr>
        <w:t xml:space="preserve"> со дня, когда указанный собственник узнал или должен был узнать о принятом решении. </w:t>
      </w:r>
      <w:r w:rsidRPr="0013403F">
        <w:rPr>
          <w:rFonts w:ascii="Times New Roman" w:hAnsi="Times New Roman" w:cs="Times New Roman"/>
          <w:b/>
          <w:bCs/>
          <w:sz w:val="24"/>
          <w:szCs w:val="24"/>
        </w:rPr>
        <w:t xml:space="preserve">Суд с учетом всех обстоятельств дела вправе </w:t>
      </w:r>
      <w:r w:rsidRPr="0013403F">
        <w:rPr>
          <w:rFonts w:ascii="Times New Roman" w:hAnsi="Times New Roman" w:cs="Times New Roman"/>
          <w:b/>
          <w:bCs/>
          <w:sz w:val="24"/>
          <w:szCs w:val="24"/>
          <w:u w:val="single"/>
        </w:rPr>
        <w:t>оставить в силе обжалуемое решение</w:t>
      </w:r>
      <w:r w:rsidRPr="0013403F">
        <w:rPr>
          <w:rFonts w:ascii="Times New Roman" w:hAnsi="Times New Roman" w:cs="Times New Roman"/>
          <w:sz w:val="24"/>
          <w:szCs w:val="24"/>
        </w:rPr>
        <w:t>, если голосование указанного собственника не могло повлиять на результаты голосования, допущенные нарушения не являются существенными и принятое решение не повлекло за собой причинение убытков указанному собственнику».</w:t>
      </w:r>
    </w:p>
    <w:p w:rsidR="00456AB8" w:rsidRPr="0013403F" w:rsidRDefault="00456AB8" w:rsidP="00456AB8">
      <w:pPr>
        <w:autoSpaceDE w:val="0"/>
        <w:autoSpaceDN w:val="0"/>
        <w:adjustRightInd w:val="0"/>
        <w:spacing w:after="0" w:line="240" w:lineRule="auto"/>
        <w:ind w:firstLine="540"/>
        <w:jc w:val="both"/>
        <w:rPr>
          <w:rFonts w:ascii="Times New Roman" w:hAnsi="Times New Roman" w:cs="Times New Roman"/>
          <w:bCs/>
          <w:sz w:val="24"/>
          <w:szCs w:val="24"/>
        </w:rPr>
      </w:pPr>
      <w:r w:rsidRPr="0013403F">
        <w:rPr>
          <w:rFonts w:ascii="Times New Roman" w:hAnsi="Times New Roman" w:cs="Times New Roman"/>
          <w:bCs/>
          <w:sz w:val="24"/>
          <w:szCs w:val="24"/>
        </w:rPr>
        <w:t>Поэтому пока данное решение не было отменено в судебном порядке оно является обязательным для исполнения всеми собственниками жилых домов.</w:t>
      </w:r>
    </w:p>
    <w:p w:rsidR="00456AB8" w:rsidRPr="0013403F" w:rsidRDefault="00456AB8" w:rsidP="00456AB8">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 xml:space="preserve">Обращаем Ваше внимание на то, что Протокол №1 был составлен 27.01.2018г. и был размещен на сайте ТСН «Горелый хутор», т.е. с момента его публичного опубликования прошло более 6 месяцев. Решение, принятое на данном собрание, фактически исполнено, скважина пробурена, услуги подрядчику оплачены, 72 собственника оплатили утвержденный собранием взнос в размере 8 000р. Даже если считать голоса по толкуемому Вами варианту, то уже более 56 членов фактически одобрило данный вопрос путем внесения денежных средств за скважину. </w:t>
      </w:r>
    </w:p>
    <w:p w:rsidR="00456AB8" w:rsidRPr="0013403F" w:rsidRDefault="00456AB8" w:rsidP="00456AB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13403F">
        <w:rPr>
          <w:rFonts w:ascii="Times New Roman" w:hAnsi="Times New Roman" w:cs="Times New Roman"/>
          <w:sz w:val="24"/>
          <w:szCs w:val="24"/>
        </w:rPr>
        <w:t>Кроме того</w:t>
      </w:r>
      <w:proofErr w:type="gramEnd"/>
      <w:r w:rsidRPr="0013403F">
        <w:rPr>
          <w:rFonts w:ascii="Times New Roman" w:hAnsi="Times New Roman" w:cs="Times New Roman"/>
          <w:sz w:val="24"/>
          <w:szCs w:val="24"/>
        </w:rPr>
        <w:t xml:space="preserve"> Вами не правильно толкуется п.12.12.6 Устава. Вы считаете, что «за» должно проголосовать более половины участвующих в голосовании, а мы считаем, что «за» должно проголосовать большинство голосов, т.е. </w:t>
      </w:r>
      <w:proofErr w:type="gramStart"/>
      <w:r w:rsidRPr="0013403F">
        <w:rPr>
          <w:rFonts w:ascii="Times New Roman" w:hAnsi="Times New Roman" w:cs="Times New Roman"/>
          <w:sz w:val="24"/>
          <w:szCs w:val="24"/>
        </w:rPr>
        <w:t>больше</w:t>
      </w:r>
      <w:proofErr w:type="gramEnd"/>
      <w:r w:rsidRPr="0013403F">
        <w:rPr>
          <w:rFonts w:ascii="Times New Roman" w:hAnsi="Times New Roman" w:cs="Times New Roman"/>
          <w:sz w:val="24"/>
          <w:szCs w:val="24"/>
        </w:rPr>
        <w:t xml:space="preserve"> чем «против». П.12.12.6 Устава на 100% идентичен п.4 ст.146 ЖК РФ и хочу обратить Ваше внимание это положение Устава не должно противоречить ЖК РФ, а если он противоречит ЖК РФ, то применению подлежит именно положения п.4 ст. 146 ЖК РФ.  Если бы законодатель хотел урегулировать данный вопрос таким образом как толкуете Вы, то в данной статье была бы следующая формулировка: «Решения по остальным вопросам принимаются, </w:t>
      </w:r>
      <w:r w:rsidRPr="0013403F">
        <w:rPr>
          <w:rFonts w:ascii="Times New Roman" w:hAnsi="Times New Roman" w:cs="Times New Roman"/>
          <w:sz w:val="24"/>
          <w:szCs w:val="24"/>
        </w:rPr>
        <w:lastRenderedPageBreak/>
        <w:t xml:space="preserve">если «за» проголосовало </w:t>
      </w:r>
      <w:r w:rsidRPr="0013403F">
        <w:rPr>
          <w:rFonts w:ascii="Times New Roman" w:hAnsi="Times New Roman" w:cs="Times New Roman"/>
          <w:sz w:val="24"/>
          <w:szCs w:val="24"/>
          <w:u w:val="single"/>
        </w:rPr>
        <w:t>более 50%</w:t>
      </w:r>
      <w:r w:rsidRPr="0013403F">
        <w:rPr>
          <w:rFonts w:ascii="Times New Roman" w:hAnsi="Times New Roman" w:cs="Times New Roman"/>
          <w:sz w:val="24"/>
          <w:szCs w:val="24"/>
        </w:rPr>
        <w:t xml:space="preserve"> от общего числа голосов присутствующих на общем собрании членов товарищества или их представителей». Так вот формулировка «большинство» отличается от «более 50%» тем, что решение принимается именно большинством голосов и не важно сколько участников собрания воздержалось. </w:t>
      </w:r>
    </w:p>
    <w:p w:rsidR="00456AB8" w:rsidRPr="0013403F" w:rsidRDefault="00456AB8" w:rsidP="00456AB8">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Поэтому мы считаем, что Протокол №1 от 27.01.2018г. полностью соответствует Уставу ТСН и ЖК РФ.</w:t>
      </w:r>
    </w:p>
    <w:p w:rsidR="00C86B48" w:rsidRPr="0013403F" w:rsidRDefault="00C86B48" w:rsidP="00456AB8">
      <w:pPr>
        <w:autoSpaceDE w:val="0"/>
        <w:autoSpaceDN w:val="0"/>
        <w:adjustRightInd w:val="0"/>
        <w:spacing w:after="0" w:line="240" w:lineRule="auto"/>
        <w:jc w:val="both"/>
        <w:rPr>
          <w:rFonts w:ascii="Times New Roman" w:hAnsi="Times New Roman" w:cs="Times New Roman"/>
          <w:sz w:val="24"/>
          <w:szCs w:val="24"/>
        </w:rPr>
      </w:pPr>
    </w:p>
    <w:p w:rsidR="00D9378B" w:rsidRPr="0013403F" w:rsidRDefault="006513EF" w:rsidP="006513EF">
      <w:pPr>
        <w:autoSpaceDE w:val="0"/>
        <w:autoSpaceDN w:val="0"/>
        <w:adjustRightInd w:val="0"/>
        <w:spacing w:after="0" w:line="240" w:lineRule="auto"/>
        <w:ind w:firstLine="540"/>
        <w:jc w:val="both"/>
        <w:rPr>
          <w:rFonts w:ascii="Times New Roman" w:hAnsi="Times New Roman" w:cs="Times New Roman"/>
          <w:b/>
          <w:bCs/>
          <w:sz w:val="24"/>
          <w:szCs w:val="24"/>
        </w:rPr>
      </w:pPr>
      <w:r w:rsidRPr="0013403F">
        <w:rPr>
          <w:rFonts w:ascii="Times New Roman" w:hAnsi="Times New Roman" w:cs="Times New Roman"/>
          <w:b/>
          <w:bCs/>
          <w:sz w:val="24"/>
          <w:szCs w:val="24"/>
        </w:rPr>
        <w:t xml:space="preserve">4. </w:t>
      </w:r>
      <w:r w:rsidR="00D9378B" w:rsidRPr="0013403F">
        <w:rPr>
          <w:rFonts w:ascii="Times New Roman" w:hAnsi="Times New Roman" w:cs="Times New Roman"/>
          <w:b/>
          <w:bCs/>
          <w:sz w:val="24"/>
          <w:szCs w:val="24"/>
        </w:rPr>
        <w:t>В нарушение п.14.7 Устава ТСН произведены расходы на капитальные вложения на бурение водяной скважины у дома №62 и его подключение к водопроводной сети в сумме 1332,0т.р.</w:t>
      </w:r>
    </w:p>
    <w:p w:rsidR="00D9378B" w:rsidRPr="0013403F" w:rsidRDefault="00D9378B" w:rsidP="00D9378B">
      <w:pPr>
        <w:autoSpaceDE w:val="0"/>
        <w:autoSpaceDN w:val="0"/>
        <w:adjustRightInd w:val="0"/>
        <w:spacing w:after="0" w:line="240" w:lineRule="auto"/>
        <w:jc w:val="both"/>
        <w:rPr>
          <w:rFonts w:ascii="Times New Roman" w:hAnsi="Times New Roman" w:cs="Times New Roman"/>
          <w:sz w:val="24"/>
          <w:szCs w:val="24"/>
        </w:rPr>
      </w:pPr>
    </w:p>
    <w:p w:rsidR="00D9378B"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 xml:space="preserve">Данный вывод является несостоятельным т.к. бурение скважины у дома № 62 утвержден общим собранием членов ТСН.  </w:t>
      </w:r>
    </w:p>
    <w:p w:rsidR="00D9378B" w:rsidRPr="0013403F" w:rsidRDefault="00D9378B" w:rsidP="00456AB8">
      <w:pPr>
        <w:autoSpaceDE w:val="0"/>
        <w:autoSpaceDN w:val="0"/>
        <w:adjustRightInd w:val="0"/>
        <w:spacing w:after="0" w:line="240" w:lineRule="auto"/>
        <w:jc w:val="both"/>
        <w:rPr>
          <w:rFonts w:ascii="Times New Roman" w:hAnsi="Times New Roman" w:cs="Times New Roman"/>
          <w:sz w:val="24"/>
          <w:szCs w:val="24"/>
        </w:rPr>
      </w:pPr>
    </w:p>
    <w:p w:rsidR="00456AB8" w:rsidRPr="0013403F" w:rsidRDefault="00D9378B" w:rsidP="00D9378B">
      <w:pPr>
        <w:autoSpaceDE w:val="0"/>
        <w:autoSpaceDN w:val="0"/>
        <w:adjustRightInd w:val="0"/>
        <w:spacing w:after="0" w:line="240" w:lineRule="auto"/>
        <w:ind w:firstLine="540"/>
        <w:jc w:val="both"/>
        <w:rPr>
          <w:rFonts w:ascii="Times New Roman" w:hAnsi="Times New Roman" w:cs="Times New Roman"/>
          <w:b/>
          <w:bCs/>
          <w:sz w:val="24"/>
          <w:szCs w:val="24"/>
        </w:rPr>
      </w:pPr>
      <w:r w:rsidRPr="0013403F">
        <w:rPr>
          <w:rFonts w:ascii="Times New Roman" w:hAnsi="Times New Roman" w:cs="Times New Roman"/>
          <w:b/>
          <w:bCs/>
          <w:sz w:val="24"/>
          <w:szCs w:val="24"/>
        </w:rPr>
        <w:t>5. Не предоставлен реестр членов ТСН.</w:t>
      </w:r>
    </w:p>
    <w:p w:rsidR="00D9378B" w:rsidRPr="0013403F" w:rsidRDefault="00D9378B" w:rsidP="00456AB8">
      <w:pPr>
        <w:autoSpaceDE w:val="0"/>
        <w:autoSpaceDN w:val="0"/>
        <w:adjustRightInd w:val="0"/>
        <w:spacing w:after="0" w:line="240" w:lineRule="auto"/>
        <w:jc w:val="both"/>
        <w:rPr>
          <w:rFonts w:ascii="Times New Roman" w:hAnsi="Times New Roman" w:cs="Times New Roman"/>
          <w:sz w:val="24"/>
          <w:szCs w:val="24"/>
        </w:rPr>
      </w:pPr>
    </w:p>
    <w:p w:rsidR="00D9378B" w:rsidRPr="0013403F" w:rsidRDefault="00D9378B" w:rsidP="006513EF">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 xml:space="preserve">Реестр членов сформирован и </w:t>
      </w:r>
      <w:r w:rsidR="006513EF" w:rsidRPr="0013403F">
        <w:rPr>
          <w:rFonts w:ascii="Times New Roman" w:hAnsi="Times New Roman" w:cs="Times New Roman"/>
          <w:sz w:val="24"/>
          <w:szCs w:val="24"/>
        </w:rPr>
        <w:t xml:space="preserve">вручен председателю </w:t>
      </w:r>
      <w:proofErr w:type="spellStart"/>
      <w:proofErr w:type="gramStart"/>
      <w:r w:rsidR="006513EF" w:rsidRPr="0013403F">
        <w:rPr>
          <w:rFonts w:ascii="Times New Roman" w:hAnsi="Times New Roman" w:cs="Times New Roman"/>
          <w:sz w:val="24"/>
          <w:szCs w:val="24"/>
        </w:rPr>
        <w:t>рев.комиссии</w:t>
      </w:r>
      <w:proofErr w:type="spellEnd"/>
      <w:proofErr w:type="gramEnd"/>
      <w:r w:rsidR="006513EF" w:rsidRPr="0013403F">
        <w:rPr>
          <w:rFonts w:ascii="Times New Roman" w:hAnsi="Times New Roman" w:cs="Times New Roman"/>
          <w:sz w:val="24"/>
          <w:szCs w:val="24"/>
        </w:rPr>
        <w:t xml:space="preserve"> на заседании правления ТСН 17.06.2019г..</w:t>
      </w:r>
      <w:r w:rsidRPr="0013403F">
        <w:rPr>
          <w:rFonts w:ascii="Times New Roman" w:hAnsi="Times New Roman" w:cs="Times New Roman"/>
          <w:sz w:val="24"/>
          <w:szCs w:val="24"/>
        </w:rPr>
        <w:t xml:space="preserve"> </w:t>
      </w:r>
    </w:p>
    <w:p w:rsidR="00D9378B" w:rsidRPr="0013403F" w:rsidRDefault="00D9378B" w:rsidP="00456AB8">
      <w:pPr>
        <w:autoSpaceDE w:val="0"/>
        <w:autoSpaceDN w:val="0"/>
        <w:adjustRightInd w:val="0"/>
        <w:spacing w:after="0" w:line="240" w:lineRule="auto"/>
        <w:jc w:val="both"/>
        <w:rPr>
          <w:rFonts w:ascii="Times New Roman" w:hAnsi="Times New Roman" w:cs="Times New Roman"/>
          <w:sz w:val="24"/>
          <w:szCs w:val="24"/>
        </w:rPr>
      </w:pPr>
    </w:p>
    <w:p w:rsidR="006513EF" w:rsidRPr="0013403F" w:rsidRDefault="006513EF" w:rsidP="006513EF">
      <w:pPr>
        <w:autoSpaceDE w:val="0"/>
        <w:autoSpaceDN w:val="0"/>
        <w:adjustRightInd w:val="0"/>
        <w:spacing w:after="0" w:line="240" w:lineRule="auto"/>
        <w:ind w:firstLine="540"/>
        <w:jc w:val="both"/>
        <w:rPr>
          <w:rFonts w:ascii="Times New Roman" w:hAnsi="Times New Roman" w:cs="Times New Roman"/>
          <w:b/>
          <w:bCs/>
          <w:sz w:val="24"/>
          <w:szCs w:val="24"/>
        </w:rPr>
      </w:pPr>
      <w:r w:rsidRPr="0013403F">
        <w:rPr>
          <w:rFonts w:ascii="Times New Roman" w:hAnsi="Times New Roman" w:cs="Times New Roman"/>
          <w:b/>
          <w:bCs/>
          <w:sz w:val="24"/>
          <w:szCs w:val="24"/>
        </w:rPr>
        <w:t>6. Не поступили взносы с перечисленных в акте лиц за подключение к коммуникациям.</w:t>
      </w:r>
    </w:p>
    <w:p w:rsidR="006513EF"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p>
    <w:p w:rsidR="006513EF"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Если взносы не поступили, то они в плановом порядке будут взысканы с этих лиц в судебном порядке. Данную работу осуществляет юрист ООО «</w:t>
      </w:r>
      <w:proofErr w:type="spellStart"/>
      <w:r w:rsidRPr="0013403F">
        <w:rPr>
          <w:rFonts w:ascii="Times New Roman" w:hAnsi="Times New Roman" w:cs="Times New Roman"/>
          <w:sz w:val="24"/>
          <w:szCs w:val="24"/>
        </w:rPr>
        <w:t>Аллиера</w:t>
      </w:r>
      <w:proofErr w:type="spellEnd"/>
      <w:r w:rsidRPr="0013403F">
        <w:rPr>
          <w:rFonts w:ascii="Times New Roman" w:hAnsi="Times New Roman" w:cs="Times New Roman"/>
          <w:sz w:val="24"/>
          <w:szCs w:val="24"/>
        </w:rPr>
        <w:t xml:space="preserve">» по договору оказания юридических услуг.   </w:t>
      </w:r>
    </w:p>
    <w:p w:rsidR="006513EF"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p>
    <w:p w:rsidR="006513EF"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p>
    <w:p w:rsidR="006513EF"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 xml:space="preserve">Председатель </w:t>
      </w:r>
    </w:p>
    <w:p w:rsidR="00D9378B" w:rsidRPr="0013403F" w:rsidRDefault="006513EF" w:rsidP="006513EF">
      <w:pPr>
        <w:autoSpaceDE w:val="0"/>
        <w:autoSpaceDN w:val="0"/>
        <w:adjustRightInd w:val="0"/>
        <w:spacing w:after="0" w:line="240" w:lineRule="auto"/>
        <w:ind w:firstLine="540"/>
        <w:jc w:val="both"/>
        <w:rPr>
          <w:rFonts w:ascii="Times New Roman" w:hAnsi="Times New Roman" w:cs="Times New Roman"/>
          <w:sz w:val="24"/>
          <w:szCs w:val="24"/>
        </w:rPr>
      </w:pPr>
      <w:r w:rsidRPr="0013403F">
        <w:rPr>
          <w:rFonts w:ascii="Times New Roman" w:hAnsi="Times New Roman" w:cs="Times New Roman"/>
          <w:sz w:val="24"/>
          <w:szCs w:val="24"/>
        </w:rPr>
        <w:t>ТСН «Горелый хутор»</w:t>
      </w:r>
      <w:r w:rsidRPr="0013403F">
        <w:rPr>
          <w:rFonts w:ascii="Times New Roman" w:hAnsi="Times New Roman" w:cs="Times New Roman"/>
          <w:sz w:val="24"/>
          <w:szCs w:val="24"/>
        </w:rPr>
        <w:tab/>
      </w:r>
      <w:r w:rsidRPr="0013403F">
        <w:rPr>
          <w:rFonts w:ascii="Times New Roman" w:hAnsi="Times New Roman" w:cs="Times New Roman"/>
          <w:sz w:val="24"/>
          <w:szCs w:val="24"/>
        </w:rPr>
        <w:tab/>
      </w:r>
      <w:r w:rsidRPr="0013403F">
        <w:rPr>
          <w:rFonts w:ascii="Times New Roman" w:hAnsi="Times New Roman" w:cs="Times New Roman"/>
          <w:sz w:val="24"/>
          <w:szCs w:val="24"/>
        </w:rPr>
        <w:tab/>
      </w:r>
      <w:r w:rsidRPr="0013403F">
        <w:rPr>
          <w:rFonts w:ascii="Times New Roman" w:hAnsi="Times New Roman" w:cs="Times New Roman"/>
          <w:sz w:val="24"/>
          <w:szCs w:val="24"/>
        </w:rPr>
        <w:tab/>
      </w:r>
      <w:r w:rsidR="0022781B">
        <w:rPr>
          <w:rFonts w:ascii="Times New Roman" w:hAnsi="Times New Roman" w:cs="Times New Roman"/>
          <w:sz w:val="24"/>
          <w:szCs w:val="24"/>
        </w:rPr>
        <w:tab/>
      </w:r>
      <w:r w:rsidR="0022781B">
        <w:rPr>
          <w:rFonts w:ascii="Times New Roman" w:hAnsi="Times New Roman" w:cs="Times New Roman"/>
          <w:sz w:val="24"/>
          <w:szCs w:val="24"/>
        </w:rPr>
        <w:tab/>
      </w:r>
      <w:r w:rsidRPr="0013403F">
        <w:rPr>
          <w:rFonts w:ascii="Times New Roman" w:hAnsi="Times New Roman" w:cs="Times New Roman"/>
          <w:sz w:val="24"/>
          <w:szCs w:val="24"/>
        </w:rPr>
        <w:t xml:space="preserve">В.К. </w:t>
      </w:r>
      <w:proofErr w:type="spellStart"/>
      <w:r w:rsidRPr="0013403F">
        <w:rPr>
          <w:rFonts w:ascii="Times New Roman" w:hAnsi="Times New Roman" w:cs="Times New Roman"/>
          <w:sz w:val="24"/>
          <w:szCs w:val="24"/>
        </w:rPr>
        <w:t>Жиж</w:t>
      </w:r>
      <w:r w:rsidR="0022781B">
        <w:rPr>
          <w:rFonts w:ascii="Times New Roman" w:hAnsi="Times New Roman" w:cs="Times New Roman"/>
          <w:sz w:val="24"/>
          <w:szCs w:val="24"/>
        </w:rPr>
        <w:t>и</w:t>
      </w:r>
      <w:r w:rsidRPr="0013403F">
        <w:rPr>
          <w:rFonts w:ascii="Times New Roman" w:hAnsi="Times New Roman" w:cs="Times New Roman"/>
          <w:sz w:val="24"/>
          <w:szCs w:val="24"/>
        </w:rPr>
        <w:t>н</w:t>
      </w:r>
      <w:proofErr w:type="spellEnd"/>
      <w:r w:rsidR="00D9378B" w:rsidRPr="0013403F">
        <w:rPr>
          <w:rFonts w:ascii="Times New Roman" w:hAnsi="Times New Roman" w:cs="Times New Roman"/>
          <w:sz w:val="24"/>
          <w:szCs w:val="24"/>
        </w:rPr>
        <w:t xml:space="preserve"> </w:t>
      </w:r>
    </w:p>
    <w:sectPr w:rsidR="00D9378B" w:rsidRPr="0013403F" w:rsidSect="00063B3E">
      <w:footerReference w:type="default" r:id="rId7"/>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BCE" w:rsidRDefault="00C75BCE" w:rsidP="007E309C">
      <w:pPr>
        <w:spacing w:after="0" w:line="240" w:lineRule="auto"/>
      </w:pPr>
      <w:r>
        <w:separator/>
      </w:r>
    </w:p>
  </w:endnote>
  <w:endnote w:type="continuationSeparator" w:id="0">
    <w:p w:rsidR="00C75BCE" w:rsidRDefault="00C75BCE" w:rsidP="007E3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165949"/>
      <w:docPartObj>
        <w:docPartGallery w:val="Page Numbers (Bottom of Page)"/>
        <w:docPartUnique/>
      </w:docPartObj>
    </w:sdtPr>
    <w:sdtEndPr/>
    <w:sdtContent>
      <w:p w:rsidR="007E309C" w:rsidRDefault="007E309C">
        <w:pPr>
          <w:pStyle w:val="a6"/>
          <w:jc w:val="right"/>
        </w:pPr>
        <w:r>
          <w:fldChar w:fldCharType="begin"/>
        </w:r>
        <w:r>
          <w:instrText>PAGE   \* MERGEFORMAT</w:instrText>
        </w:r>
        <w:r>
          <w:fldChar w:fldCharType="separate"/>
        </w:r>
        <w:r>
          <w:t>2</w:t>
        </w:r>
        <w:r>
          <w:fldChar w:fldCharType="end"/>
        </w:r>
      </w:p>
    </w:sdtContent>
  </w:sdt>
  <w:p w:rsidR="007E309C" w:rsidRDefault="007E30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BCE" w:rsidRDefault="00C75BCE" w:rsidP="007E309C">
      <w:pPr>
        <w:spacing w:after="0" w:line="240" w:lineRule="auto"/>
      </w:pPr>
      <w:r>
        <w:separator/>
      </w:r>
    </w:p>
  </w:footnote>
  <w:footnote w:type="continuationSeparator" w:id="0">
    <w:p w:rsidR="00C75BCE" w:rsidRDefault="00C75BCE" w:rsidP="007E30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EF5C76"/>
    <w:multiLevelType w:val="hybridMultilevel"/>
    <w:tmpl w:val="9D1E3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64660F"/>
    <w:multiLevelType w:val="hybridMultilevel"/>
    <w:tmpl w:val="6152DF12"/>
    <w:lvl w:ilvl="0" w:tplc="716CD16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0404225"/>
    <w:multiLevelType w:val="hybridMultilevel"/>
    <w:tmpl w:val="E476299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8E01AA"/>
    <w:multiLevelType w:val="hybridMultilevel"/>
    <w:tmpl w:val="D7DCA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1521B5"/>
    <w:multiLevelType w:val="hybridMultilevel"/>
    <w:tmpl w:val="91E23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EC4F0C"/>
    <w:multiLevelType w:val="hybridMultilevel"/>
    <w:tmpl w:val="0DA6F5A8"/>
    <w:lvl w:ilvl="0" w:tplc="A274C3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85570DD"/>
    <w:multiLevelType w:val="hybridMultilevel"/>
    <w:tmpl w:val="F0C2E7B0"/>
    <w:lvl w:ilvl="0" w:tplc="84AA07A0">
      <w:start w:val="1"/>
      <w:numFmt w:val="decimal"/>
      <w:lvlText w:val="%1."/>
      <w:lvlJc w:val="left"/>
      <w:pPr>
        <w:ind w:left="1128" w:hanging="360"/>
      </w:pPr>
      <w:rPr>
        <w:rFonts w:ascii="Times New Roman" w:hAnsi="Times New Roman" w:cs="Times New Roman"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8" w15:restartNumberingAfterBreak="0">
    <w:nsid w:val="71B50AD7"/>
    <w:multiLevelType w:val="hybridMultilevel"/>
    <w:tmpl w:val="430C9750"/>
    <w:lvl w:ilvl="0" w:tplc="3F3659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4"/>
  </w:num>
  <w:num w:numId="3">
    <w:abstractNumId w:val="7"/>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B94"/>
    <w:rsid w:val="00060BB1"/>
    <w:rsid w:val="00063B3E"/>
    <w:rsid w:val="000C19AB"/>
    <w:rsid w:val="00131ABC"/>
    <w:rsid w:val="0013403F"/>
    <w:rsid w:val="001553E5"/>
    <w:rsid w:val="001825B7"/>
    <w:rsid w:val="0018698B"/>
    <w:rsid w:val="0022781B"/>
    <w:rsid w:val="00231E24"/>
    <w:rsid w:val="00255381"/>
    <w:rsid w:val="002D2CCD"/>
    <w:rsid w:val="003F1985"/>
    <w:rsid w:val="003F25B2"/>
    <w:rsid w:val="004564FC"/>
    <w:rsid w:val="00456AB8"/>
    <w:rsid w:val="004823C6"/>
    <w:rsid w:val="004D3195"/>
    <w:rsid w:val="00523077"/>
    <w:rsid w:val="00601E1E"/>
    <w:rsid w:val="006513EF"/>
    <w:rsid w:val="006C7001"/>
    <w:rsid w:val="006D7FC7"/>
    <w:rsid w:val="007E309C"/>
    <w:rsid w:val="00C74B94"/>
    <w:rsid w:val="00C75BCE"/>
    <w:rsid w:val="00C86B48"/>
    <w:rsid w:val="00CA16F2"/>
    <w:rsid w:val="00D9378B"/>
    <w:rsid w:val="00E3346B"/>
    <w:rsid w:val="00E80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F9D68-48AE-4476-BD81-EE71B3E5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5B2"/>
    <w:pPr>
      <w:ind w:left="720"/>
      <w:contextualSpacing/>
    </w:pPr>
  </w:style>
  <w:style w:type="paragraph" w:styleId="a4">
    <w:name w:val="header"/>
    <w:basedOn w:val="a"/>
    <w:link w:val="a5"/>
    <w:uiPriority w:val="99"/>
    <w:unhideWhenUsed/>
    <w:rsid w:val="007E30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309C"/>
  </w:style>
  <w:style w:type="paragraph" w:styleId="a6">
    <w:name w:val="footer"/>
    <w:basedOn w:val="a"/>
    <w:link w:val="a7"/>
    <w:uiPriority w:val="99"/>
    <w:unhideWhenUsed/>
    <w:rsid w:val="007E309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20510">
      <w:bodyDiv w:val="1"/>
      <w:marLeft w:val="0"/>
      <w:marRight w:val="0"/>
      <w:marTop w:val="0"/>
      <w:marBottom w:val="0"/>
      <w:divBdr>
        <w:top w:val="none" w:sz="0" w:space="0" w:color="auto"/>
        <w:left w:val="none" w:sz="0" w:space="0" w:color="auto"/>
        <w:bottom w:val="none" w:sz="0" w:space="0" w:color="auto"/>
        <w:right w:val="none" w:sz="0" w:space="0" w:color="auto"/>
      </w:divBdr>
    </w:div>
    <w:div w:id="152096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2274</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2</cp:revision>
  <cp:lastPrinted>2019-06-22T20:40:00Z</cp:lastPrinted>
  <dcterms:created xsi:type="dcterms:W3CDTF">2019-06-22T20:58:00Z</dcterms:created>
  <dcterms:modified xsi:type="dcterms:W3CDTF">2019-06-22T20:58:00Z</dcterms:modified>
</cp:coreProperties>
</file>